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12E83" w14:textId="77777777" w:rsidR="006617CD" w:rsidRPr="00225260" w:rsidRDefault="006617CD" w:rsidP="006617CD">
      <w:pPr>
        <w:autoSpaceDE w:val="0"/>
        <w:autoSpaceDN w:val="0"/>
        <w:adjustRightInd w:val="0"/>
        <w:jc w:val="center"/>
        <w:rPr>
          <w:rFonts w:cs="Arial"/>
          <w:b/>
          <w:bCs/>
          <w:color w:val="000000"/>
          <w:szCs w:val="20"/>
          <w:lang w:eastAsia="en-AU"/>
        </w:rPr>
      </w:pPr>
    </w:p>
    <w:p w14:paraId="2D320945" w14:textId="77777777" w:rsidR="006617CD" w:rsidRPr="005F1913" w:rsidRDefault="006617CD" w:rsidP="006617CD">
      <w:pPr>
        <w:autoSpaceDE w:val="0"/>
        <w:autoSpaceDN w:val="0"/>
        <w:adjustRightInd w:val="0"/>
        <w:jc w:val="center"/>
        <w:rPr>
          <w:rFonts w:ascii="Calibri" w:hAnsi="Calibri" w:cs="Calibri"/>
          <w:b/>
          <w:bCs/>
          <w:color w:val="000000"/>
          <w:szCs w:val="20"/>
          <w:lang w:eastAsia="en-AU"/>
        </w:rPr>
      </w:pPr>
      <w:r w:rsidRPr="005F1913">
        <w:rPr>
          <w:rFonts w:ascii="Calibri" w:hAnsi="Calibri" w:cs="Calibri"/>
          <w:b/>
          <w:bCs/>
          <w:color w:val="000000"/>
          <w:szCs w:val="20"/>
          <w:lang w:eastAsia="en-AU"/>
        </w:rPr>
        <w:t>[Place on Financial Institution letterhead]</w:t>
      </w:r>
    </w:p>
    <w:p w14:paraId="739A5FF3" w14:textId="77777777" w:rsidR="006617CD" w:rsidRPr="005F1913" w:rsidRDefault="006617CD" w:rsidP="006617CD">
      <w:pPr>
        <w:autoSpaceDE w:val="0"/>
        <w:autoSpaceDN w:val="0"/>
        <w:adjustRightInd w:val="0"/>
        <w:jc w:val="center"/>
        <w:rPr>
          <w:rFonts w:ascii="Calibri" w:hAnsi="Calibri" w:cs="Calibri"/>
          <w:b/>
          <w:bCs/>
          <w:color w:val="000000"/>
          <w:szCs w:val="20"/>
          <w:lang w:eastAsia="en-AU"/>
        </w:rPr>
      </w:pPr>
    </w:p>
    <w:p w14:paraId="045FDCD9" w14:textId="77777777" w:rsidR="006617CD" w:rsidRPr="005F1913" w:rsidRDefault="006617CD" w:rsidP="006617CD">
      <w:pPr>
        <w:autoSpaceDE w:val="0"/>
        <w:autoSpaceDN w:val="0"/>
        <w:adjustRightInd w:val="0"/>
        <w:jc w:val="center"/>
        <w:rPr>
          <w:rFonts w:ascii="Calibri" w:hAnsi="Calibri" w:cs="Calibri"/>
          <w:color w:val="000000"/>
          <w:szCs w:val="20"/>
          <w:lang w:eastAsia="en-AU"/>
        </w:rPr>
      </w:pPr>
      <w:r w:rsidRPr="005F1913">
        <w:rPr>
          <w:rFonts w:ascii="Calibri" w:hAnsi="Calibri" w:cs="Calibri"/>
          <w:b/>
          <w:bCs/>
          <w:color w:val="000000"/>
          <w:szCs w:val="20"/>
          <w:lang w:eastAsia="en-AU"/>
        </w:rPr>
        <w:t xml:space="preserve">FINANCIAL INSTITUTION’S UNDERTAKING </w:t>
      </w:r>
    </w:p>
    <w:p w14:paraId="6CA83623" w14:textId="77777777" w:rsidR="006617CD" w:rsidRPr="005F1913" w:rsidRDefault="006617CD" w:rsidP="006617CD">
      <w:pPr>
        <w:tabs>
          <w:tab w:val="center" w:pos="4513"/>
          <w:tab w:val="left" w:pos="7720"/>
        </w:tabs>
        <w:autoSpaceDE w:val="0"/>
        <w:autoSpaceDN w:val="0"/>
        <w:adjustRightInd w:val="0"/>
        <w:rPr>
          <w:rFonts w:ascii="Calibri" w:hAnsi="Calibri" w:cs="Calibri"/>
          <w:b/>
          <w:bCs/>
          <w:color w:val="000000"/>
          <w:szCs w:val="20"/>
          <w:lang w:eastAsia="en-AU"/>
        </w:rPr>
      </w:pPr>
      <w:r w:rsidRPr="005F1913">
        <w:rPr>
          <w:rFonts w:ascii="Calibri" w:hAnsi="Calibri" w:cs="Calibri"/>
          <w:b/>
          <w:bCs/>
          <w:color w:val="000000"/>
          <w:szCs w:val="20"/>
          <w:lang w:eastAsia="en-AU"/>
        </w:rPr>
        <w:tab/>
        <w:t xml:space="preserve">IN RESPECT OF </w:t>
      </w:r>
      <w:r w:rsidRPr="005F1913">
        <w:rPr>
          <w:rFonts w:ascii="Calibri" w:hAnsi="Calibri" w:cs="Calibri"/>
          <w:b/>
          <w:bCs/>
          <w:color w:val="000000"/>
          <w:szCs w:val="20"/>
          <w:lang w:eastAsia="en-AU"/>
        </w:rPr>
        <w:tab/>
      </w:r>
    </w:p>
    <w:p w14:paraId="0C31DD98" w14:textId="3E781ED9" w:rsidR="006617CD" w:rsidRPr="005F1913" w:rsidRDefault="006617CD" w:rsidP="006617CD">
      <w:pPr>
        <w:autoSpaceDE w:val="0"/>
        <w:autoSpaceDN w:val="0"/>
        <w:adjustRightInd w:val="0"/>
        <w:jc w:val="center"/>
        <w:rPr>
          <w:rFonts w:ascii="Calibri" w:hAnsi="Calibri" w:cs="Calibri"/>
          <w:b/>
          <w:bCs/>
          <w:color w:val="000000"/>
          <w:szCs w:val="20"/>
          <w:lang w:eastAsia="en-AU"/>
        </w:rPr>
      </w:pPr>
      <w:r w:rsidRPr="005F1913">
        <w:rPr>
          <w:rFonts w:ascii="Calibri" w:hAnsi="Calibri" w:cs="Calibri"/>
          <w:b/>
          <w:bCs/>
          <w:color w:val="000000"/>
          <w:szCs w:val="20"/>
          <w:lang w:eastAsia="en-AU"/>
        </w:rPr>
        <w:t>ENVIRONMENTAL AUTHORITY</w:t>
      </w:r>
      <w:r w:rsidR="009475C5">
        <w:rPr>
          <w:rFonts w:ascii="Calibri" w:hAnsi="Calibri" w:cs="Calibri"/>
          <w:b/>
          <w:bCs/>
          <w:color w:val="000000"/>
          <w:szCs w:val="20"/>
          <w:lang w:eastAsia="en-AU"/>
        </w:rPr>
        <w:t xml:space="preserve"> [</w:t>
      </w:r>
      <w:r w:rsidR="009475C5" w:rsidRPr="009475C5">
        <w:rPr>
          <w:rFonts w:ascii="Calibri" w:hAnsi="Calibri" w:cs="Calibri"/>
          <w:b/>
          <w:bCs/>
          <w:color w:val="000000"/>
          <w:szCs w:val="20"/>
          <w:lang w:eastAsia="en-AU"/>
        </w:rPr>
        <w:t xml:space="preserve">insert </w:t>
      </w:r>
      <w:r w:rsidR="0053261D">
        <w:rPr>
          <w:rFonts w:ascii="Calibri" w:hAnsi="Calibri" w:cs="Calibri"/>
          <w:b/>
          <w:bCs/>
          <w:color w:val="000000"/>
          <w:szCs w:val="20"/>
          <w:lang w:eastAsia="en-AU"/>
        </w:rPr>
        <w:t xml:space="preserve">EA </w:t>
      </w:r>
      <w:r w:rsidR="009475C5" w:rsidRPr="009475C5">
        <w:rPr>
          <w:rFonts w:ascii="Calibri" w:hAnsi="Calibri" w:cs="Calibri"/>
          <w:b/>
          <w:bCs/>
          <w:color w:val="000000"/>
          <w:szCs w:val="20"/>
          <w:lang w:eastAsia="en-AU"/>
        </w:rPr>
        <w:t>number</w:t>
      </w:r>
      <w:r w:rsidR="009475C5">
        <w:rPr>
          <w:rFonts w:ascii="Calibri" w:hAnsi="Calibri" w:cs="Calibri"/>
          <w:b/>
          <w:bCs/>
          <w:color w:val="000000"/>
          <w:szCs w:val="20"/>
          <w:lang w:eastAsia="en-AU"/>
        </w:rPr>
        <w:t>]</w:t>
      </w:r>
    </w:p>
    <w:p w14:paraId="700ED3E0" w14:textId="77777777" w:rsidR="006617CD" w:rsidRPr="005F1913" w:rsidRDefault="006617CD" w:rsidP="006617CD">
      <w:pPr>
        <w:autoSpaceDE w:val="0"/>
        <w:autoSpaceDN w:val="0"/>
        <w:adjustRightInd w:val="0"/>
        <w:jc w:val="center"/>
        <w:rPr>
          <w:rFonts w:ascii="Calibri" w:hAnsi="Calibri" w:cs="Calibri"/>
          <w:b/>
          <w:bCs/>
          <w:color w:val="000000"/>
          <w:szCs w:val="20"/>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147"/>
      </w:tblGrid>
      <w:tr w:rsidR="006617CD" w:rsidRPr="005F1913" w14:paraId="7B79899D" w14:textId="77777777" w:rsidTr="00F77AA6">
        <w:trPr>
          <w:trHeight w:val="298"/>
        </w:trPr>
        <w:tc>
          <w:tcPr>
            <w:tcW w:w="1750" w:type="dxa"/>
          </w:tcPr>
          <w:p w14:paraId="03E33968" w14:textId="77777777" w:rsidR="006617CD" w:rsidRPr="005F1913" w:rsidRDefault="006617CD" w:rsidP="00F77AA6">
            <w:pPr>
              <w:autoSpaceDE w:val="0"/>
              <w:autoSpaceDN w:val="0"/>
              <w:adjustRightInd w:val="0"/>
              <w:rPr>
                <w:rFonts w:ascii="Calibri" w:hAnsi="Calibri" w:cs="Calibri"/>
                <w:b/>
                <w:bCs/>
                <w:color w:val="000000"/>
                <w:szCs w:val="20"/>
                <w:lang w:eastAsia="en-AU"/>
              </w:rPr>
            </w:pPr>
            <w:r w:rsidRPr="005F1913">
              <w:rPr>
                <w:rFonts w:ascii="Calibri" w:hAnsi="Calibri" w:cs="Calibri"/>
                <w:b/>
                <w:bCs/>
                <w:color w:val="000000"/>
                <w:szCs w:val="20"/>
                <w:lang w:eastAsia="en-AU"/>
              </w:rPr>
              <w:t>NUMBER:</w:t>
            </w:r>
          </w:p>
        </w:tc>
        <w:tc>
          <w:tcPr>
            <w:tcW w:w="7147" w:type="dxa"/>
          </w:tcPr>
          <w:p w14:paraId="3F1DF62A" w14:textId="77777777" w:rsidR="006617CD" w:rsidRPr="005F1913" w:rsidRDefault="006617CD" w:rsidP="00F77AA6">
            <w:pPr>
              <w:autoSpaceDE w:val="0"/>
              <w:autoSpaceDN w:val="0"/>
              <w:adjustRightInd w:val="0"/>
              <w:rPr>
                <w:rFonts w:ascii="Calibri" w:hAnsi="Calibri" w:cs="Calibri"/>
                <w:b/>
                <w:bCs/>
                <w:color w:val="000000"/>
                <w:szCs w:val="20"/>
                <w:lang w:eastAsia="en-AU"/>
              </w:rPr>
            </w:pPr>
            <w:r w:rsidRPr="005F1913">
              <w:rPr>
                <w:rFonts w:ascii="Calibri" w:hAnsi="Calibri" w:cs="Calibri"/>
                <w:b/>
                <w:bCs/>
                <w:color w:val="000000"/>
                <w:szCs w:val="20"/>
                <w:lang w:eastAsia="en-AU"/>
              </w:rPr>
              <w:t xml:space="preserve"> </w:t>
            </w:r>
            <w:r w:rsidRPr="005F1913">
              <w:rPr>
                <w:rFonts w:ascii="Calibri" w:hAnsi="Calibri" w:cs="Calibri"/>
                <w:b/>
                <w:bCs/>
                <w:i/>
                <w:color w:val="000000"/>
                <w:szCs w:val="20"/>
                <w:lang w:eastAsia="en-AU"/>
              </w:rPr>
              <w:t>[Financial institution to insert reference number (if applicable)]</w:t>
            </w:r>
          </w:p>
        </w:tc>
      </w:tr>
      <w:tr w:rsidR="006617CD" w:rsidRPr="005F1913" w14:paraId="0685749B" w14:textId="77777777" w:rsidTr="00F77AA6">
        <w:trPr>
          <w:trHeight w:val="597"/>
        </w:trPr>
        <w:tc>
          <w:tcPr>
            <w:tcW w:w="1750" w:type="dxa"/>
          </w:tcPr>
          <w:p w14:paraId="00A13C82" w14:textId="77777777" w:rsidR="006617CD" w:rsidRPr="005F1913" w:rsidRDefault="006617CD" w:rsidP="00F77AA6">
            <w:pPr>
              <w:autoSpaceDE w:val="0"/>
              <w:autoSpaceDN w:val="0"/>
              <w:adjustRightInd w:val="0"/>
              <w:rPr>
                <w:rFonts w:ascii="Calibri" w:hAnsi="Calibri" w:cs="Calibri"/>
                <w:b/>
                <w:bCs/>
                <w:color w:val="000000"/>
                <w:szCs w:val="20"/>
                <w:lang w:eastAsia="en-AU"/>
              </w:rPr>
            </w:pPr>
            <w:r w:rsidRPr="005F1913">
              <w:rPr>
                <w:rFonts w:ascii="Calibri" w:hAnsi="Calibri" w:cs="Calibri"/>
                <w:b/>
                <w:bCs/>
                <w:color w:val="000000"/>
                <w:szCs w:val="20"/>
                <w:lang w:eastAsia="en-AU"/>
              </w:rPr>
              <w:t>ISSUER:</w:t>
            </w:r>
          </w:p>
        </w:tc>
        <w:tc>
          <w:tcPr>
            <w:tcW w:w="7147" w:type="dxa"/>
          </w:tcPr>
          <w:p w14:paraId="449AED11" w14:textId="77777777" w:rsidR="006617CD" w:rsidRPr="005F1913" w:rsidRDefault="006617CD" w:rsidP="00F77AA6">
            <w:pPr>
              <w:autoSpaceDE w:val="0"/>
              <w:autoSpaceDN w:val="0"/>
              <w:adjustRightInd w:val="0"/>
              <w:rPr>
                <w:rFonts w:ascii="Calibri" w:hAnsi="Calibri" w:cs="Calibri"/>
                <w:b/>
                <w:bCs/>
                <w:color w:val="000000"/>
                <w:szCs w:val="20"/>
                <w:lang w:eastAsia="en-AU"/>
              </w:rPr>
            </w:pPr>
            <w:r w:rsidRPr="005F1913">
              <w:rPr>
                <w:rFonts w:ascii="Calibri" w:hAnsi="Calibri" w:cs="Calibri"/>
                <w:b/>
                <w:bCs/>
                <w:color w:val="000000"/>
                <w:szCs w:val="20"/>
                <w:lang w:eastAsia="en-AU"/>
              </w:rPr>
              <w:t xml:space="preserve">[Financial Institution Name] [ACN/ABN] </w:t>
            </w:r>
            <w:r w:rsidRPr="005F1913">
              <w:rPr>
                <w:rFonts w:ascii="Calibri" w:hAnsi="Calibri" w:cs="Calibri"/>
                <w:color w:val="000000"/>
                <w:szCs w:val="20"/>
                <w:lang w:eastAsia="en-AU"/>
              </w:rPr>
              <w:t xml:space="preserve">of </w:t>
            </w:r>
            <w:r w:rsidRPr="005F1913">
              <w:rPr>
                <w:rFonts w:ascii="Calibri" w:hAnsi="Calibri" w:cs="Calibri"/>
                <w:b/>
                <w:bCs/>
                <w:color w:val="000000"/>
                <w:szCs w:val="20"/>
                <w:lang w:eastAsia="en-AU"/>
              </w:rPr>
              <w:t xml:space="preserve">[Financial Institution Address] </w:t>
            </w:r>
            <w:r w:rsidRPr="005F1913">
              <w:rPr>
                <w:rFonts w:ascii="Calibri" w:hAnsi="Calibri" w:cs="Calibri"/>
                <w:color w:val="000000"/>
                <w:szCs w:val="20"/>
                <w:lang w:eastAsia="en-AU"/>
              </w:rPr>
              <w:t>("</w:t>
            </w:r>
            <w:r w:rsidRPr="005F1913">
              <w:rPr>
                <w:rFonts w:ascii="Calibri" w:hAnsi="Calibri" w:cs="Calibri"/>
                <w:b/>
                <w:color w:val="000000"/>
                <w:szCs w:val="20"/>
                <w:lang w:eastAsia="en-AU"/>
              </w:rPr>
              <w:t>Financial Institution"</w:t>
            </w:r>
            <w:r w:rsidRPr="005F1913">
              <w:rPr>
                <w:rFonts w:ascii="Calibri" w:hAnsi="Calibri" w:cs="Calibri"/>
                <w:color w:val="000000"/>
                <w:szCs w:val="20"/>
                <w:lang w:eastAsia="en-AU"/>
              </w:rPr>
              <w:t>)</w:t>
            </w:r>
          </w:p>
        </w:tc>
      </w:tr>
      <w:tr w:rsidR="006617CD" w:rsidRPr="005F1913" w14:paraId="3FF593C4" w14:textId="77777777" w:rsidTr="00F77AA6">
        <w:trPr>
          <w:trHeight w:val="283"/>
        </w:trPr>
        <w:tc>
          <w:tcPr>
            <w:tcW w:w="1750" w:type="dxa"/>
          </w:tcPr>
          <w:p w14:paraId="48D70B91" w14:textId="77777777" w:rsidR="006617CD" w:rsidRPr="005F1913" w:rsidRDefault="006617CD" w:rsidP="00F77AA6">
            <w:pPr>
              <w:autoSpaceDE w:val="0"/>
              <w:autoSpaceDN w:val="0"/>
              <w:adjustRightInd w:val="0"/>
              <w:rPr>
                <w:rFonts w:ascii="Calibri" w:hAnsi="Calibri" w:cs="Calibri"/>
                <w:b/>
                <w:bCs/>
                <w:color w:val="000000"/>
                <w:szCs w:val="20"/>
                <w:lang w:eastAsia="en-AU"/>
              </w:rPr>
            </w:pPr>
            <w:r w:rsidRPr="005F1913">
              <w:rPr>
                <w:rFonts w:ascii="Calibri" w:hAnsi="Calibri" w:cs="Calibri"/>
                <w:b/>
                <w:bCs/>
                <w:color w:val="000000"/>
                <w:szCs w:val="20"/>
                <w:lang w:eastAsia="en-AU"/>
              </w:rPr>
              <w:t>BRANCH:</w:t>
            </w:r>
          </w:p>
        </w:tc>
        <w:tc>
          <w:tcPr>
            <w:tcW w:w="7147" w:type="dxa"/>
          </w:tcPr>
          <w:p w14:paraId="7CE3886C" w14:textId="77777777" w:rsidR="006617CD" w:rsidRPr="005F1913" w:rsidRDefault="006617CD" w:rsidP="00F77AA6">
            <w:pPr>
              <w:autoSpaceDE w:val="0"/>
              <w:autoSpaceDN w:val="0"/>
              <w:adjustRightInd w:val="0"/>
              <w:rPr>
                <w:rFonts w:ascii="Calibri" w:hAnsi="Calibri" w:cs="Calibri"/>
                <w:b/>
                <w:bCs/>
                <w:color w:val="000000"/>
                <w:szCs w:val="20"/>
                <w:lang w:eastAsia="en-AU"/>
              </w:rPr>
            </w:pPr>
            <w:r w:rsidRPr="005F1913">
              <w:rPr>
                <w:rFonts w:ascii="Calibri" w:hAnsi="Calibri" w:cs="Calibri"/>
                <w:b/>
                <w:bCs/>
                <w:i/>
                <w:color w:val="000000"/>
                <w:szCs w:val="20"/>
                <w:lang w:eastAsia="en-AU"/>
              </w:rPr>
              <w:t>[Financial institution branch address if applicable: see notes below.]</w:t>
            </w:r>
          </w:p>
        </w:tc>
      </w:tr>
      <w:tr w:rsidR="006617CD" w:rsidRPr="005F1913" w14:paraId="408A2AA2" w14:textId="77777777" w:rsidTr="00F77AA6">
        <w:trPr>
          <w:trHeight w:val="298"/>
        </w:trPr>
        <w:tc>
          <w:tcPr>
            <w:tcW w:w="1750" w:type="dxa"/>
          </w:tcPr>
          <w:p w14:paraId="4B329BD9" w14:textId="77777777" w:rsidR="006617CD" w:rsidRPr="005F1913" w:rsidRDefault="006617CD" w:rsidP="00F77AA6">
            <w:pPr>
              <w:autoSpaceDE w:val="0"/>
              <w:autoSpaceDN w:val="0"/>
              <w:adjustRightInd w:val="0"/>
              <w:rPr>
                <w:rFonts w:ascii="Calibri" w:hAnsi="Calibri" w:cs="Calibri"/>
                <w:b/>
                <w:bCs/>
                <w:color w:val="000000"/>
                <w:szCs w:val="20"/>
                <w:lang w:eastAsia="en-AU"/>
              </w:rPr>
            </w:pPr>
            <w:r w:rsidRPr="005F1913">
              <w:rPr>
                <w:rFonts w:ascii="Calibri" w:hAnsi="Calibri" w:cs="Calibri"/>
                <w:b/>
                <w:bCs/>
                <w:color w:val="000000"/>
                <w:szCs w:val="20"/>
                <w:lang w:eastAsia="en-AU"/>
              </w:rPr>
              <w:t xml:space="preserve">BENEFICIARY: </w:t>
            </w:r>
          </w:p>
        </w:tc>
        <w:tc>
          <w:tcPr>
            <w:tcW w:w="7147" w:type="dxa"/>
          </w:tcPr>
          <w:p w14:paraId="6F919EE8" w14:textId="77777777" w:rsidR="006617CD" w:rsidRPr="005F1913" w:rsidRDefault="006617CD" w:rsidP="00F77AA6">
            <w:pPr>
              <w:autoSpaceDE w:val="0"/>
              <w:autoSpaceDN w:val="0"/>
              <w:adjustRightInd w:val="0"/>
              <w:rPr>
                <w:rFonts w:ascii="Calibri" w:hAnsi="Calibri" w:cs="Calibri"/>
                <w:color w:val="000000"/>
                <w:szCs w:val="20"/>
                <w:lang w:eastAsia="en-AU"/>
              </w:rPr>
            </w:pPr>
            <w:r w:rsidRPr="005F1913">
              <w:rPr>
                <w:rFonts w:ascii="Calibri" w:hAnsi="Calibri" w:cs="Calibri"/>
                <w:b/>
                <w:bCs/>
                <w:color w:val="000000"/>
                <w:szCs w:val="20"/>
                <w:lang w:eastAsia="en-AU"/>
              </w:rPr>
              <w:t>State of Queensland (“State”)</w:t>
            </w:r>
          </w:p>
        </w:tc>
      </w:tr>
      <w:tr w:rsidR="006617CD" w:rsidRPr="005F1913" w14:paraId="5323FA51" w14:textId="77777777" w:rsidTr="00F77AA6">
        <w:trPr>
          <w:trHeight w:val="597"/>
        </w:trPr>
        <w:tc>
          <w:tcPr>
            <w:tcW w:w="1750" w:type="dxa"/>
          </w:tcPr>
          <w:p w14:paraId="0F92688A" w14:textId="77777777" w:rsidR="006617CD" w:rsidRPr="005F1913" w:rsidRDefault="006617CD" w:rsidP="00F77AA6">
            <w:pPr>
              <w:autoSpaceDE w:val="0"/>
              <w:autoSpaceDN w:val="0"/>
              <w:adjustRightInd w:val="0"/>
              <w:rPr>
                <w:rFonts w:ascii="Calibri" w:hAnsi="Calibri" w:cs="Calibri"/>
                <w:b/>
                <w:bCs/>
                <w:color w:val="000000"/>
                <w:szCs w:val="20"/>
                <w:lang w:eastAsia="en-AU"/>
              </w:rPr>
            </w:pPr>
            <w:r w:rsidRPr="005F1913">
              <w:rPr>
                <w:rFonts w:ascii="Calibri" w:hAnsi="Calibri" w:cs="Calibri"/>
                <w:b/>
                <w:bCs/>
                <w:color w:val="000000"/>
                <w:szCs w:val="20"/>
                <w:lang w:eastAsia="en-AU"/>
              </w:rPr>
              <w:t>APPLICANT:</w:t>
            </w:r>
          </w:p>
        </w:tc>
        <w:tc>
          <w:tcPr>
            <w:tcW w:w="7147" w:type="dxa"/>
          </w:tcPr>
          <w:p w14:paraId="7EC127E2" w14:textId="77777777" w:rsidR="006617CD" w:rsidRPr="005F1913" w:rsidRDefault="006617CD" w:rsidP="00F77AA6">
            <w:pPr>
              <w:autoSpaceDE w:val="0"/>
              <w:autoSpaceDN w:val="0"/>
              <w:adjustRightInd w:val="0"/>
              <w:rPr>
                <w:rFonts w:ascii="Calibri" w:hAnsi="Calibri" w:cs="Calibri"/>
                <w:color w:val="000000"/>
                <w:szCs w:val="20"/>
                <w:lang w:eastAsia="en-AU"/>
              </w:rPr>
            </w:pPr>
            <w:r w:rsidRPr="005F1913">
              <w:rPr>
                <w:rFonts w:ascii="Calibri" w:hAnsi="Calibri" w:cs="Calibri"/>
                <w:b/>
                <w:bCs/>
                <w:color w:val="000000"/>
                <w:szCs w:val="20"/>
                <w:lang w:eastAsia="en-AU"/>
              </w:rPr>
              <w:t xml:space="preserve">[Company/Business Name] [ACN/ABN] </w:t>
            </w:r>
            <w:r w:rsidRPr="005F1913">
              <w:rPr>
                <w:rFonts w:ascii="Calibri" w:hAnsi="Calibri" w:cs="Calibri"/>
                <w:color w:val="000000"/>
                <w:szCs w:val="20"/>
                <w:lang w:eastAsia="en-AU"/>
              </w:rPr>
              <w:t xml:space="preserve">of </w:t>
            </w:r>
            <w:r w:rsidRPr="005F1913">
              <w:rPr>
                <w:rFonts w:ascii="Calibri" w:hAnsi="Calibri" w:cs="Calibri"/>
                <w:b/>
                <w:bCs/>
                <w:color w:val="000000"/>
                <w:szCs w:val="20"/>
                <w:lang w:eastAsia="en-AU"/>
              </w:rPr>
              <w:t>[Company/Business Address] ("</w:t>
            </w:r>
            <w:r w:rsidRPr="005F1913">
              <w:rPr>
                <w:rFonts w:ascii="Calibri" w:hAnsi="Calibri" w:cs="Calibri"/>
                <w:b/>
                <w:color w:val="000000"/>
                <w:szCs w:val="20"/>
                <w:lang w:eastAsia="en-AU"/>
              </w:rPr>
              <w:t xml:space="preserve">Holder/s") </w:t>
            </w:r>
          </w:p>
        </w:tc>
      </w:tr>
      <w:tr w:rsidR="006617CD" w:rsidRPr="005F1913" w14:paraId="4B181B76" w14:textId="77777777" w:rsidTr="00F77AA6">
        <w:trPr>
          <w:trHeight w:val="597"/>
        </w:trPr>
        <w:tc>
          <w:tcPr>
            <w:tcW w:w="1750" w:type="dxa"/>
          </w:tcPr>
          <w:p w14:paraId="2646E0F3" w14:textId="77777777" w:rsidR="006617CD" w:rsidRPr="005F1913" w:rsidRDefault="006617CD" w:rsidP="00F77AA6">
            <w:pPr>
              <w:autoSpaceDE w:val="0"/>
              <w:autoSpaceDN w:val="0"/>
              <w:adjustRightInd w:val="0"/>
              <w:rPr>
                <w:rFonts w:ascii="Calibri" w:hAnsi="Calibri" w:cs="Calibri"/>
                <w:b/>
                <w:bCs/>
                <w:color w:val="000000"/>
                <w:szCs w:val="20"/>
                <w:lang w:eastAsia="en-AU"/>
              </w:rPr>
            </w:pPr>
            <w:r w:rsidRPr="005F1913">
              <w:rPr>
                <w:rFonts w:ascii="Calibri" w:hAnsi="Calibri" w:cs="Calibri"/>
                <w:b/>
                <w:bCs/>
                <w:color w:val="000000"/>
                <w:szCs w:val="20"/>
                <w:lang w:eastAsia="en-AU"/>
              </w:rPr>
              <w:t>MAXIMUM AMOUNT:</w:t>
            </w:r>
          </w:p>
        </w:tc>
        <w:tc>
          <w:tcPr>
            <w:tcW w:w="7147" w:type="dxa"/>
          </w:tcPr>
          <w:p w14:paraId="083096DC" w14:textId="77777777" w:rsidR="006617CD" w:rsidRPr="005F1913" w:rsidRDefault="006617CD" w:rsidP="00F77AA6">
            <w:pPr>
              <w:autoSpaceDE w:val="0"/>
              <w:autoSpaceDN w:val="0"/>
              <w:adjustRightInd w:val="0"/>
              <w:rPr>
                <w:rFonts w:ascii="Calibri" w:hAnsi="Calibri" w:cs="Calibri"/>
                <w:color w:val="000000"/>
                <w:szCs w:val="20"/>
                <w:lang w:eastAsia="en-AU"/>
              </w:rPr>
            </w:pPr>
            <w:r w:rsidRPr="005F1913">
              <w:rPr>
                <w:rFonts w:ascii="Calibri" w:hAnsi="Calibri" w:cs="Calibri"/>
                <w:b/>
                <w:bCs/>
                <w:color w:val="000000"/>
                <w:szCs w:val="20"/>
                <w:lang w:eastAsia="en-AU"/>
              </w:rPr>
              <w:t xml:space="preserve">[Amount in words] </w:t>
            </w:r>
            <w:r w:rsidRPr="005F1913">
              <w:rPr>
                <w:rFonts w:ascii="Calibri" w:hAnsi="Calibri" w:cs="Calibri"/>
                <w:color w:val="000000"/>
                <w:szCs w:val="20"/>
                <w:lang w:eastAsia="en-AU"/>
              </w:rPr>
              <w:t>in Australian dollars (</w:t>
            </w:r>
            <w:r w:rsidRPr="005F1913">
              <w:rPr>
                <w:rFonts w:ascii="Calibri" w:hAnsi="Calibri" w:cs="Calibri"/>
                <w:b/>
                <w:bCs/>
                <w:color w:val="000000"/>
                <w:szCs w:val="20"/>
                <w:lang w:eastAsia="en-AU"/>
              </w:rPr>
              <w:t>A$[Amount in figures]</w:t>
            </w:r>
            <w:r w:rsidRPr="005F1913">
              <w:rPr>
                <w:rFonts w:ascii="Calibri" w:hAnsi="Calibri" w:cs="Calibri"/>
                <w:color w:val="000000"/>
                <w:szCs w:val="20"/>
                <w:lang w:eastAsia="en-AU"/>
              </w:rPr>
              <w:t>)</w:t>
            </w:r>
          </w:p>
        </w:tc>
      </w:tr>
    </w:tbl>
    <w:p w14:paraId="76E257C7" w14:textId="77777777" w:rsidR="006617CD" w:rsidRPr="005F1913" w:rsidRDefault="006617CD" w:rsidP="006617CD">
      <w:pPr>
        <w:keepNext/>
        <w:autoSpaceDE w:val="0"/>
        <w:autoSpaceDN w:val="0"/>
        <w:adjustRightInd w:val="0"/>
        <w:rPr>
          <w:rFonts w:ascii="Calibri" w:hAnsi="Calibri" w:cs="Calibri"/>
          <w:b/>
          <w:bCs/>
          <w:color w:val="000000"/>
          <w:szCs w:val="20"/>
          <w:lang w:eastAsia="en-AU"/>
        </w:rPr>
      </w:pPr>
    </w:p>
    <w:p w14:paraId="644E6C4B" w14:textId="77777777" w:rsidR="006617CD" w:rsidRPr="005F1913" w:rsidRDefault="006617CD" w:rsidP="006617CD">
      <w:pPr>
        <w:keepNext/>
        <w:autoSpaceDE w:val="0"/>
        <w:autoSpaceDN w:val="0"/>
        <w:adjustRightInd w:val="0"/>
        <w:rPr>
          <w:rFonts w:ascii="Calibri" w:hAnsi="Calibri" w:cs="Calibri"/>
          <w:b/>
          <w:bCs/>
          <w:color w:val="000000"/>
          <w:szCs w:val="20"/>
          <w:lang w:eastAsia="en-AU"/>
        </w:rPr>
      </w:pPr>
      <w:r w:rsidRPr="005F1913">
        <w:rPr>
          <w:rFonts w:ascii="Calibri" w:hAnsi="Calibri" w:cs="Calibri"/>
          <w:b/>
          <w:bCs/>
          <w:color w:val="000000"/>
          <w:szCs w:val="20"/>
          <w:lang w:eastAsia="en-AU"/>
        </w:rPr>
        <w:t>DEFINITIONS</w:t>
      </w:r>
    </w:p>
    <w:p w14:paraId="2F9D74F4" w14:textId="77777777" w:rsidR="006617CD" w:rsidRPr="005F1913" w:rsidRDefault="006617CD" w:rsidP="006617CD">
      <w:pPr>
        <w:keepNext/>
        <w:autoSpaceDE w:val="0"/>
        <w:autoSpaceDN w:val="0"/>
        <w:adjustRightInd w:val="0"/>
        <w:rPr>
          <w:rFonts w:ascii="Calibri" w:hAnsi="Calibri" w:cs="Calibri"/>
          <w:bCs/>
          <w:color w:val="000000"/>
          <w:szCs w:val="20"/>
          <w:lang w:eastAsia="en-AU"/>
        </w:rPr>
      </w:pPr>
      <w:r w:rsidRPr="005F1913">
        <w:rPr>
          <w:rFonts w:ascii="Calibri" w:hAnsi="Calibri" w:cs="Calibri"/>
          <w:bCs/>
          <w:color w:val="000000"/>
          <w:szCs w:val="20"/>
          <w:lang w:eastAsia="en-AU"/>
        </w:rPr>
        <w:t>“Financial Provisioning Act” means the</w:t>
      </w:r>
      <w:r w:rsidRPr="005F1913">
        <w:rPr>
          <w:rFonts w:ascii="Calibri" w:hAnsi="Calibri" w:cs="Calibri"/>
          <w:szCs w:val="20"/>
        </w:rPr>
        <w:t xml:space="preserve"> </w:t>
      </w:r>
      <w:r w:rsidRPr="005F1913">
        <w:rPr>
          <w:rFonts w:ascii="Calibri" w:hAnsi="Calibri" w:cs="Calibri"/>
          <w:bCs/>
          <w:i/>
          <w:color w:val="000000"/>
          <w:szCs w:val="20"/>
          <w:lang w:eastAsia="en-AU"/>
        </w:rPr>
        <w:t>Mineral and Energy Resources (Financial Provisioning) Act 2018.</w:t>
      </w:r>
    </w:p>
    <w:p w14:paraId="469C8A35" w14:textId="77777777" w:rsidR="006617CD" w:rsidRPr="005F1913" w:rsidRDefault="006617CD" w:rsidP="006617CD">
      <w:pPr>
        <w:keepNext/>
        <w:autoSpaceDE w:val="0"/>
        <w:autoSpaceDN w:val="0"/>
        <w:adjustRightInd w:val="0"/>
        <w:rPr>
          <w:rFonts w:ascii="Calibri" w:hAnsi="Calibri" w:cs="Calibri"/>
          <w:bCs/>
          <w:color w:val="000000"/>
          <w:szCs w:val="20"/>
          <w:lang w:eastAsia="en-AU"/>
        </w:rPr>
      </w:pPr>
      <w:r w:rsidRPr="005F1913">
        <w:rPr>
          <w:rFonts w:ascii="Calibri" w:hAnsi="Calibri" w:cs="Calibri"/>
          <w:bCs/>
          <w:color w:val="000000"/>
          <w:szCs w:val="20"/>
          <w:lang w:eastAsia="en-AU"/>
        </w:rPr>
        <w:t xml:space="preserve">“Scheme Manager” means the scheme manager (from time to time) </w:t>
      </w:r>
      <w:bookmarkStart w:id="0" w:name="_Hlk520204486"/>
      <w:r w:rsidRPr="005F1913">
        <w:rPr>
          <w:rFonts w:ascii="Calibri" w:hAnsi="Calibri" w:cs="Calibri"/>
          <w:bCs/>
          <w:color w:val="000000"/>
          <w:szCs w:val="20"/>
          <w:lang w:eastAsia="en-AU"/>
        </w:rPr>
        <w:t>under the Financial Provisioning Act and any delegate of that person appointed under that Act</w:t>
      </w:r>
      <w:bookmarkEnd w:id="0"/>
      <w:r w:rsidRPr="005F1913">
        <w:rPr>
          <w:rFonts w:ascii="Calibri" w:hAnsi="Calibri" w:cs="Calibri"/>
          <w:bCs/>
          <w:color w:val="000000"/>
          <w:szCs w:val="20"/>
          <w:lang w:eastAsia="en-AU"/>
        </w:rPr>
        <w:t>.</w:t>
      </w:r>
    </w:p>
    <w:p w14:paraId="7E6EFDB9" w14:textId="77777777" w:rsidR="006617CD" w:rsidRPr="005F1913" w:rsidRDefault="006617CD" w:rsidP="006617CD">
      <w:pPr>
        <w:keepNext/>
        <w:autoSpaceDE w:val="0"/>
        <w:autoSpaceDN w:val="0"/>
        <w:adjustRightInd w:val="0"/>
        <w:rPr>
          <w:rFonts w:ascii="Calibri" w:hAnsi="Calibri" w:cs="Calibri"/>
          <w:b/>
          <w:bCs/>
          <w:color w:val="000000"/>
          <w:szCs w:val="20"/>
          <w:lang w:eastAsia="en-AU"/>
        </w:rPr>
      </w:pPr>
    </w:p>
    <w:p w14:paraId="0308A6AF" w14:textId="77777777" w:rsidR="006617CD" w:rsidRPr="005F1913" w:rsidRDefault="006617CD" w:rsidP="006617CD">
      <w:pPr>
        <w:keepNext/>
        <w:autoSpaceDE w:val="0"/>
        <w:autoSpaceDN w:val="0"/>
        <w:adjustRightInd w:val="0"/>
        <w:rPr>
          <w:rFonts w:ascii="Calibri" w:hAnsi="Calibri" w:cs="Calibri"/>
          <w:b/>
          <w:bCs/>
          <w:color w:val="000000"/>
          <w:szCs w:val="20"/>
          <w:lang w:eastAsia="en-AU"/>
        </w:rPr>
      </w:pPr>
      <w:r w:rsidRPr="005F1913">
        <w:rPr>
          <w:rFonts w:ascii="Calibri" w:hAnsi="Calibri" w:cs="Calibri"/>
          <w:b/>
          <w:bCs/>
          <w:color w:val="000000"/>
          <w:szCs w:val="20"/>
          <w:lang w:eastAsia="en-AU"/>
        </w:rPr>
        <w:t>UNDERTAKING</w:t>
      </w:r>
    </w:p>
    <w:p w14:paraId="7DEF4071" w14:textId="77777777" w:rsidR="006617CD" w:rsidRPr="005F1913" w:rsidRDefault="006617CD" w:rsidP="006617CD">
      <w:pPr>
        <w:keepNext/>
        <w:autoSpaceDE w:val="0"/>
        <w:autoSpaceDN w:val="0"/>
        <w:adjustRightInd w:val="0"/>
        <w:rPr>
          <w:rFonts w:ascii="Calibri" w:hAnsi="Calibri" w:cs="Calibri"/>
          <w:color w:val="000000"/>
          <w:szCs w:val="20"/>
          <w:lang w:eastAsia="en-AU"/>
        </w:rPr>
      </w:pPr>
      <w:r w:rsidRPr="005F1913">
        <w:rPr>
          <w:rFonts w:ascii="Calibri" w:hAnsi="Calibri" w:cs="Calibri"/>
          <w:color w:val="000000"/>
          <w:szCs w:val="20"/>
          <w:lang w:eastAsia="en-AU"/>
        </w:rPr>
        <w:t>The Financial Institution unconditionally undertakes and agrees as follows:</w:t>
      </w:r>
    </w:p>
    <w:p w14:paraId="5E882A15" w14:textId="01F8FC42" w:rsidR="006617CD" w:rsidRPr="005F1913" w:rsidRDefault="006617CD" w:rsidP="006617CD">
      <w:pPr>
        <w:numPr>
          <w:ilvl w:val="0"/>
          <w:numId w:val="23"/>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 xml:space="preserve">To pay to the State on written </w:t>
      </w:r>
      <w:r w:rsidR="00A674D3">
        <w:rPr>
          <w:rFonts w:ascii="Calibri" w:hAnsi="Calibri" w:cs="Calibri"/>
          <w:color w:val="000000"/>
          <w:szCs w:val="20"/>
          <w:lang w:eastAsia="en-AU"/>
        </w:rPr>
        <w:t>demand from the Scheme Manager (</w:t>
      </w:r>
      <w:r w:rsidRPr="005F1913">
        <w:rPr>
          <w:rFonts w:ascii="Calibri" w:hAnsi="Calibri" w:cs="Calibri"/>
          <w:color w:val="000000"/>
          <w:szCs w:val="20"/>
          <w:lang w:eastAsia="en-AU"/>
        </w:rPr>
        <w:t>made at the Branch, or any other branch or office of the Fin</w:t>
      </w:r>
      <w:r w:rsidR="00A674D3">
        <w:rPr>
          <w:rFonts w:ascii="Calibri" w:hAnsi="Calibri" w:cs="Calibri"/>
          <w:color w:val="000000"/>
          <w:szCs w:val="20"/>
          <w:lang w:eastAsia="en-AU"/>
        </w:rPr>
        <w:t>ancial Institution in Australia)</w:t>
      </w:r>
      <w:r w:rsidRPr="005F1913">
        <w:rPr>
          <w:rFonts w:ascii="Calibri" w:hAnsi="Calibri" w:cs="Calibri"/>
          <w:color w:val="000000"/>
          <w:szCs w:val="20"/>
          <w:lang w:eastAsia="en-AU"/>
        </w:rPr>
        <w:t xml:space="preserve">, accompanied by this original Undertaking, any sum or sums up to the Maximum Amount.  </w:t>
      </w:r>
    </w:p>
    <w:p w14:paraId="28C3624A" w14:textId="77777777" w:rsidR="006617CD" w:rsidRPr="005F1913" w:rsidRDefault="006617CD" w:rsidP="006617CD">
      <w:pPr>
        <w:numPr>
          <w:ilvl w:val="0"/>
          <w:numId w:val="23"/>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 xml:space="preserve">Payment be </w:t>
      </w:r>
      <w:proofErr w:type="gramStart"/>
      <w:r w:rsidRPr="005F1913">
        <w:rPr>
          <w:rFonts w:ascii="Calibri" w:hAnsi="Calibri" w:cs="Calibri"/>
          <w:color w:val="000000"/>
          <w:szCs w:val="20"/>
          <w:lang w:eastAsia="en-AU"/>
        </w:rPr>
        <w:t>effected</w:t>
      </w:r>
      <w:proofErr w:type="gramEnd"/>
      <w:r w:rsidRPr="005F1913">
        <w:rPr>
          <w:rFonts w:ascii="Calibri" w:hAnsi="Calibri" w:cs="Calibri"/>
          <w:color w:val="000000"/>
          <w:szCs w:val="20"/>
          <w:lang w:eastAsia="en-AU"/>
        </w:rPr>
        <w:t xml:space="preserve"> by bank cheque or by transfer to the Queensland Treasury Financial Provisioning Cash Surety account, or another bank account held in the name of Queensland Treasury, nominated in writing by the Scheme Manager.  </w:t>
      </w:r>
    </w:p>
    <w:p w14:paraId="6A9E719E" w14:textId="77777777" w:rsidR="006617CD" w:rsidRPr="005F1913" w:rsidRDefault="006617CD" w:rsidP="006617CD">
      <w:pPr>
        <w:numPr>
          <w:ilvl w:val="0"/>
          <w:numId w:val="23"/>
        </w:numPr>
        <w:autoSpaceDE w:val="0"/>
        <w:autoSpaceDN w:val="0"/>
        <w:adjustRightInd w:val="0"/>
        <w:spacing w:before="120" w:after="120"/>
        <w:rPr>
          <w:rFonts w:ascii="Calibri" w:hAnsi="Calibri" w:cs="Calibri"/>
          <w:color w:val="000000"/>
          <w:szCs w:val="20"/>
          <w:lang w:eastAsia="en-AU"/>
        </w:rPr>
      </w:pPr>
      <w:bookmarkStart w:id="1" w:name="_Ref488600635"/>
      <w:r w:rsidRPr="005F1913">
        <w:rPr>
          <w:rFonts w:ascii="Calibri" w:hAnsi="Calibri" w:cs="Calibri"/>
          <w:color w:val="000000"/>
          <w:szCs w:val="20"/>
          <w:lang w:eastAsia="en-AU"/>
        </w:rPr>
        <w:t xml:space="preserve">Upon the receipt of a written demand from the Scheme Manager for a sum or sums less than the Maximum Amount, the Financial Institution will issue to the State a new Undertaking for the balance of the Maximum Amount then remaining </w:t>
      </w:r>
      <w:proofErr w:type="gramStart"/>
      <w:r w:rsidRPr="005F1913">
        <w:rPr>
          <w:rFonts w:ascii="Calibri" w:hAnsi="Calibri" w:cs="Calibri"/>
          <w:color w:val="000000"/>
          <w:szCs w:val="20"/>
          <w:lang w:eastAsia="en-AU"/>
        </w:rPr>
        <w:t>at the same time that</w:t>
      </w:r>
      <w:proofErr w:type="gramEnd"/>
      <w:r w:rsidRPr="005F1913">
        <w:rPr>
          <w:rFonts w:ascii="Calibri" w:hAnsi="Calibri" w:cs="Calibri"/>
          <w:color w:val="000000"/>
          <w:szCs w:val="20"/>
          <w:lang w:eastAsia="en-AU"/>
        </w:rPr>
        <w:t xml:space="preserve"> payment by the Financial Institution of the amount demanded by the Scheme Manager is made and in exchange for this original Undertaking.</w:t>
      </w:r>
      <w:bookmarkEnd w:id="1"/>
      <w:r w:rsidRPr="005F1913">
        <w:rPr>
          <w:rFonts w:ascii="Calibri" w:hAnsi="Calibri" w:cs="Calibri"/>
          <w:color w:val="000000"/>
          <w:szCs w:val="20"/>
          <w:lang w:eastAsia="en-AU"/>
        </w:rPr>
        <w:t xml:space="preserve"> </w:t>
      </w:r>
    </w:p>
    <w:p w14:paraId="5B79B834" w14:textId="77777777" w:rsidR="006617CD" w:rsidRPr="005F1913" w:rsidRDefault="006617CD" w:rsidP="006617CD">
      <w:pPr>
        <w:numPr>
          <w:ilvl w:val="0"/>
          <w:numId w:val="23"/>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 xml:space="preserve">This Undertaking will remain in full force and effect until the first to occur of: </w:t>
      </w:r>
    </w:p>
    <w:p w14:paraId="679C7BC1" w14:textId="77777777" w:rsidR="006617CD" w:rsidRPr="005F1913" w:rsidRDefault="006617CD" w:rsidP="006617CD">
      <w:pPr>
        <w:numPr>
          <w:ilvl w:val="0"/>
          <w:numId w:val="24"/>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 xml:space="preserve">payment by the Financial Institution of the Maximum Amount to the State in accordance with this Undertaking; or </w:t>
      </w:r>
      <w:bookmarkStart w:id="2" w:name="_GoBack"/>
      <w:bookmarkEnd w:id="2"/>
    </w:p>
    <w:p w14:paraId="79448549" w14:textId="77777777" w:rsidR="006617CD" w:rsidRPr="005F1913" w:rsidRDefault="006617CD" w:rsidP="006617CD">
      <w:pPr>
        <w:numPr>
          <w:ilvl w:val="0"/>
          <w:numId w:val="24"/>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 xml:space="preserve">the Financial Institution is notified in writing by the Scheme Manager that the Undertaking is no longer required; or </w:t>
      </w:r>
    </w:p>
    <w:p w14:paraId="54BA2A1E" w14:textId="77777777" w:rsidR="006617CD" w:rsidRPr="005F1913" w:rsidRDefault="006617CD" w:rsidP="006617CD">
      <w:pPr>
        <w:numPr>
          <w:ilvl w:val="0"/>
          <w:numId w:val="24"/>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this original Undertaking is returned to the Financial Institution,</w:t>
      </w:r>
    </w:p>
    <w:p w14:paraId="04EEB09F" w14:textId="77777777" w:rsidR="006617CD" w:rsidRPr="005F1913" w:rsidRDefault="006617CD" w:rsidP="006617CD">
      <w:pPr>
        <w:autoSpaceDE w:val="0"/>
        <w:autoSpaceDN w:val="0"/>
        <w:adjustRightInd w:val="0"/>
        <w:ind w:left="567"/>
        <w:rPr>
          <w:rFonts w:ascii="Calibri" w:hAnsi="Calibri" w:cs="Calibri"/>
          <w:color w:val="000000"/>
          <w:szCs w:val="20"/>
          <w:lang w:eastAsia="en-AU"/>
        </w:rPr>
      </w:pPr>
      <w:r w:rsidRPr="005F1913">
        <w:rPr>
          <w:rFonts w:ascii="Calibri" w:hAnsi="Calibri" w:cs="Calibri"/>
          <w:color w:val="000000"/>
          <w:szCs w:val="20"/>
          <w:lang w:eastAsia="en-AU"/>
        </w:rPr>
        <w:t xml:space="preserve">at which time the liability of the Financial Institution hereunder shall immediately cease. </w:t>
      </w:r>
    </w:p>
    <w:p w14:paraId="53FA7091" w14:textId="7F92D2A6" w:rsidR="006617CD" w:rsidRPr="005F1913" w:rsidRDefault="006617CD" w:rsidP="006617CD">
      <w:pPr>
        <w:autoSpaceDE w:val="0"/>
        <w:autoSpaceDN w:val="0"/>
        <w:adjustRightInd w:val="0"/>
        <w:ind w:left="567"/>
        <w:rPr>
          <w:rFonts w:ascii="Calibri" w:hAnsi="Calibri" w:cs="Calibri"/>
          <w:b/>
          <w:bCs/>
          <w:i/>
          <w:color w:val="000000"/>
          <w:szCs w:val="20"/>
          <w:lang w:eastAsia="en-AU"/>
        </w:rPr>
      </w:pPr>
      <w:proofErr w:type="gramStart"/>
      <w:r w:rsidRPr="005F1913">
        <w:rPr>
          <w:rFonts w:ascii="Calibri" w:hAnsi="Calibri" w:cs="Calibri"/>
          <w:color w:val="000000"/>
          <w:szCs w:val="20"/>
          <w:lang w:eastAsia="en-AU"/>
        </w:rPr>
        <w:t>In the event that</w:t>
      </w:r>
      <w:proofErr w:type="gramEnd"/>
      <w:r w:rsidRPr="005F1913">
        <w:rPr>
          <w:rFonts w:ascii="Calibri" w:hAnsi="Calibri" w:cs="Calibri"/>
          <w:color w:val="000000"/>
          <w:szCs w:val="20"/>
          <w:lang w:eastAsia="en-AU"/>
        </w:rPr>
        <w:t xml:space="preserve"> clause </w:t>
      </w:r>
      <w:r w:rsidR="00355721">
        <w:rPr>
          <w:rFonts w:ascii="Calibri" w:hAnsi="Calibri" w:cs="Calibri"/>
          <w:color w:val="000000"/>
          <w:szCs w:val="20"/>
          <w:lang w:eastAsia="en-AU"/>
        </w:rPr>
        <w:t>4</w:t>
      </w:r>
      <w:r w:rsidRPr="005F1913">
        <w:rPr>
          <w:rFonts w:ascii="Calibri" w:hAnsi="Calibri" w:cs="Calibri"/>
          <w:color w:val="000000"/>
          <w:szCs w:val="20"/>
          <w:lang w:eastAsia="en-AU"/>
        </w:rPr>
        <w:t xml:space="preserve">(a) or </w:t>
      </w:r>
      <w:r w:rsidR="00355721">
        <w:rPr>
          <w:rFonts w:ascii="Calibri" w:hAnsi="Calibri" w:cs="Calibri"/>
          <w:color w:val="000000"/>
          <w:szCs w:val="20"/>
          <w:lang w:eastAsia="en-AU"/>
        </w:rPr>
        <w:t>4</w:t>
      </w:r>
      <w:r w:rsidRPr="005F1913">
        <w:rPr>
          <w:rFonts w:ascii="Calibri" w:hAnsi="Calibri" w:cs="Calibri"/>
          <w:color w:val="000000"/>
          <w:szCs w:val="20"/>
          <w:lang w:eastAsia="en-AU"/>
        </w:rPr>
        <w:t xml:space="preserve">(b) applies, the Scheme Manager will return this original Undertaking to the Financial Institution.  </w:t>
      </w:r>
    </w:p>
    <w:p w14:paraId="49BD5C57" w14:textId="41A94770" w:rsidR="006617CD" w:rsidRPr="005F1913" w:rsidRDefault="006617CD" w:rsidP="006617CD">
      <w:pPr>
        <w:numPr>
          <w:ilvl w:val="0"/>
          <w:numId w:val="23"/>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This Undertaking is not to be regarded as a contract of surety and the liability of the Financial Institution is a primary liability, and not a secondary obligation, which will remain in effect notwithstanding any event affecting the relationship between the Holder and the Financial Institution including, without limiting</w:t>
      </w:r>
      <w:r w:rsidR="009475C5">
        <w:rPr>
          <w:rFonts w:ascii="Calibri" w:hAnsi="Calibri" w:cs="Calibri"/>
          <w:color w:val="000000"/>
          <w:szCs w:val="20"/>
          <w:lang w:eastAsia="en-AU"/>
        </w:rPr>
        <w:t xml:space="preserve"> this, those set out in clause 6</w:t>
      </w:r>
      <w:r w:rsidRPr="005F1913">
        <w:rPr>
          <w:rFonts w:ascii="Calibri" w:hAnsi="Calibri" w:cs="Calibri"/>
          <w:color w:val="000000"/>
          <w:szCs w:val="20"/>
          <w:lang w:eastAsia="en-AU"/>
        </w:rPr>
        <w:t>.</w:t>
      </w:r>
    </w:p>
    <w:p w14:paraId="008C6481" w14:textId="77777777" w:rsidR="006617CD" w:rsidRPr="005F1913" w:rsidRDefault="006617CD" w:rsidP="006617CD">
      <w:pPr>
        <w:numPr>
          <w:ilvl w:val="0"/>
          <w:numId w:val="23"/>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Any payment or payments demanded by the Scheme Manager in accordance with the terms of this Undertaking will be paid forthwith:</w:t>
      </w:r>
    </w:p>
    <w:p w14:paraId="24F855BF" w14:textId="77777777" w:rsidR="006617CD" w:rsidRPr="005F1913" w:rsidRDefault="006617CD" w:rsidP="006617CD">
      <w:pPr>
        <w:numPr>
          <w:ilvl w:val="0"/>
          <w:numId w:val="25"/>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lastRenderedPageBreak/>
        <w:t>without reference to the Holder (even if the Holder has given the Financial Institution notice not to make the payment);</w:t>
      </w:r>
    </w:p>
    <w:p w14:paraId="65FE52A8" w14:textId="77777777" w:rsidR="006617CD" w:rsidRPr="005F1913" w:rsidRDefault="006617CD" w:rsidP="006617CD">
      <w:pPr>
        <w:numPr>
          <w:ilvl w:val="0"/>
          <w:numId w:val="25"/>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without regard to the performance or non-performance of the Holder in relation to the Environmental Authority, or to any dispute between the Holder and the State and/or the Scheme Manager</w:t>
      </w:r>
      <w:r w:rsidRPr="005F1913">
        <w:rPr>
          <w:rFonts w:ascii="Calibri" w:hAnsi="Calibri" w:cs="Calibri"/>
          <w:color w:val="000000"/>
          <w:szCs w:val="20"/>
        </w:rPr>
        <w:t>, and without regard to the terms and conditions of such Environmental Authority or that such Environmental Authority may be varied</w:t>
      </w:r>
      <w:r w:rsidRPr="005F1913">
        <w:rPr>
          <w:rFonts w:ascii="Calibri" w:hAnsi="Calibri" w:cs="Calibri"/>
          <w:color w:val="000000"/>
          <w:szCs w:val="20"/>
          <w:lang w:eastAsia="en-AU"/>
        </w:rPr>
        <w:t xml:space="preserve">; </w:t>
      </w:r>
    </w:p>
    <w:p w14:paraId="68B5ED4E" w14:textId="77777777" w:rsidR="006617CD" w:rsidRPr="005F1913" w:rsidRDefault="006617CD" w:rsidP="006617CD">
      <w:pPr>
        <w:numPr>
          <w:ilvl w:val="0"/>
          <w:numId w:val="25"/>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without the Scheme Manager first being required to exhaust any remedy it may have against the Holder or to enforce any other guarantee or security it may hold;</w:t>
      </w:r>
    </w:p>
    <w:p w14:paraId="265DABA5" w14:textId="77777777" w:rsidR="006617CD" w:rsidRPr="005F1913" w:rsidRDefault="006617CD" w:rsidP="006617CD">
      <w:pPr>
        <w:numPr>
          <w:ilvl w:val="0"/>
          <w:numId w:val="25"/>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 xml:space="preserve">without making any further enquiry, including as to the authority of any person signing for or on behalf of the Scheme Manager, unless the Financial Institution has reasonable grounds to form the view that such person is not duly authorised; and  </w:t>
      </w:r>
      <w:r w:rsidRPr="005F1913">
        <w:rPr>
          <w:rFonts w:ascii="Calibri" w:hAnsi="Calibri" w:cs="Calibri"/>
          <w:b/>
          <w:i/>
          <w:color w:val="000000"/>
          <w:szCs w:val="20"/>
          <w:lang w:eastAsia="en-AU"/>
        </w:rPr>
        <w:t xml:space="preserve"> </w:t>
      </w:r>
    </w:p>
    <w:p w14:paraId="728E9867" w14:textId="77777777" w:rsidR="006617CD" w:rsidRPr="005F1913" w:rsidRDefault="006617CD" w:rsidP="006617CD">
      <w:pPr>
        <w:numPr>
          <w:ilvl w:val="0"/>
          <w:numId w:val="25"/>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szCs w:val="20"/>
        </w:rPr>
        <w:t>notwithstanding the grant of any time or other indulgence to the Holder or any other circumstance, act or omission.</w:t>
      </w:r>
    </w:p>
    <w:p w14:paraId="6379A1D9" w14:textId="77777777" w:rsidR="006617CD" w:rsidRPr="005F1913" w:rsidRDefault="006617CD" w:rsidP="006617CD">
      <w:pPr>
        <w:numPr>
          <w:ilvl w:val="0"/>
          <w:numId w:val="23"/>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 xml:space="preserve">The Financial Institution may at any time without being required to do so pay to the State: </w:t>
      </w:r>
    </w:p>
    <w:p w14:paraId="4C42FA8B" w14:textId="77777777" w:rsidR="006617CD" w:rsidRPr="005F1913" w:rsidRDefault="006617CD" w:rsidP="006617CD">
      <w:pPr>
        <w:autoSpaceDE w:val="0"/>
        <w:autoSpaceDN w:val="0"/>
        <w:adjustRightInd w:val="0"/>
        <w:ind w:left="1287" w:hanging="720"/>
        <w:rPr>
          <w:rFonts w:ascii="Calibri" w:hAnsi="Calibri" w:cs="Calibri"/>
          <w:color w:val="000000"/>
          <w:szCs w:val="20"/>
          <w:lang w:eastAsia="en-AU"/>
        </w:rPr>
      </w:pPr>
      <w:r w:rsidRPr="005F1913">
        <w:rPr>
          <w:rFonts w:ascii="Calibri" w:hAnsi="Calibri" w:cs="Calibri"/>
          <w:color w:val="000000"/>
          <w:szCs w:val="20"/>
          <w:lang w:eastAsia="en-AU"/>
        </w:rPr>
        <w:t>(a)</w:t>
      </w:r>
      <w:r w:rsidRPr="005F1913">
        <w:rPr>
          <w:rFonts w:ascii="Calibri" w:hAnsi="Calibri" w:cs="Calibri"/>
          <w:color w:val="000000"/>
          <w:szCs w:val="20"/>
          <w:lang w:eastAsia="en-AU"/>
        </w:rPr>
        <w:tab/>
        <w:t xml:space="preserve">an amount equal to the Maximum Amount less any amounts it may previously have paid under this Undertaking; or </w:t>
      </w:r>
    </w:p>
    <w:p w14:paraId="409271E0" w14:textId="77777777" w:rsidR="006617CD" w:rsidRPr="005F1913" w:rsidRDefault="006617CD" w:rsidP="006617CD">
      <w:pPr>
        <w:autoSpaceDE w:val="0"/>
        <w:autoSpaceDN w:val="0"/>
        <w:adjustRightInd w:val="0"/>
        <w:ind w:left="1287" w:hanging="720"/>
        <w:rPr>
          <w:rFonts w:ascii="Calibri" w:hAnsi="Calibri" w:cs="Calibri"/>
          <w:color w:val="000000"/>
          <w:szCs w:val="20"/>
          <w:lang w:eastAsia="en-AU"/>
        </w:rPr>
      </w:pPr>
      <w:r w:rsidRPr="005F1913">
        <w:rPr>
          <w:rFonts w:ascii="Calibri" w:hAnsi="Calibri" w:cs="Calibri"/>
          <w:color w:val="000000"/>
          <w:szCs w:val="20"/>
          <w:lang w:eastAsia="en-AU"/>
        </w:rPr>
        <w:t xml:space="preserve">(b) </w:t>
      </w:r>
      <w:r w:rsidRPr="005F1913">
        <w:rPr>
          <w:rFonts w:ascii="Calibri" w:hAnsi="Calibri" w:cs="Calibri"/>
          <w:color w:val="000000"/>
          <w:szCs w:val="20"/>
          <w:lang w:eastAsia="en-AU"/>
        </w:rPr>
        <w:tab/>
        <w:t>such lesser sum as the Scheme Manager may require,</w:t>
      </w:r>
    </w:p>
    <w:p w14:paraId="4D276DE0" w14:textId="77777777" w:rsidR="006617CD" w:rsidRPr="005F1913" w:rsidRDefault="006617CD" w:rsidP="006617CD">
      <w:pPr>
        <w:autoSpaceDE w:val="0"/>
        <w:autoSpaceDN w:val="0"/>
        <w:adjustRightInd w:val="0"/>
        <w:ind w:left="567"/>
        <w:rPr>
          <w:rFonts w:ascii="Calibri" w:hAnsi="Calibri" w:cs="Calibri"/>
          <w:color w:val="000000"/>
          <w:szCs w:val="20"/>
          <w:lang w:eastAsia="en-AU"/>
        </w:rPr>
      </w:pPr>
      <w:r w:rsidRPr="005F1913">
        <w:rPr>
          <w:rFonts w:ascii="Calibri" w:hAnsi="Calibri" w:cs="Calibri"/>
          <w:color w:val="000000"/>
          <w:szCs w:val="20"/>
          <w:lang w:eastAsia="en-AU"/>
        </w:rPr>
        <w:t>and upon receipt of such amount by the State the liability of the Financial Institution hereunder shall immediately cease.</w:t>
      </w:r>
    </w:p>
    <w:p w14:paraId="7CAEF97F" w14:textId="77777777" w:rsidR="006617CD" w:rsidRPr="005F1913" w:rsidRDefault="006617CD" w:rsidP="006617CD">
      <w:pPr>
        <w:numPr>
          <w:ilvl w:val="0"/>
          <w:numId w:val="23"/>
        </w:numPr>
        <w:autoSpaceDE w:val="0"/>
        <w:autoSpaceDN w:val="0"/>
        <w:adjustRightInd w:val="0"/>
        <w:spacing w:before="120" w:after="120"/>
        <w:rPr>
          <w:rFonts w:ascii="Calibri" w:hAnsi="Calibri" w:cs="Calibri"/>
          <w:color w:val="000000"/>
          <w:szCs w:val="20"/>
          <w:lang w:eastAsia="en-AU"/>
        </w:rPr>
      </w:pPr>
      <w:r w:rsidRPr="005F1913">
        <w:rPr>
          <w:rFonts w:ascii="Calibri" w:hAnsi="Calibri" w:cs="Calibri"/>
          <w:color w:val="000000"/>
          <w:szCs w:val="20"/>
          <w:lang w:eastAsia="en-AU"/>
        </w:rPr>
        <w:t>The Financial Institution acknowledges that this Undertaking is for the benefit of the State and continues in full force and effect notwithstanding any change to the identity of the Scheme Manager.  The benefit of this Undertaking is not otherwise able to be assigned, transferred, charged or dealt with by the State.</w:t>
      </w:r>
    </w:p>
    <w:p w14:paraId="5FA67625" w14:textId="77777777" w:rsidR="006617CD" w:rsidRPr="005F1913" w:rsidRDefault="006617CD" w:rsidP="006617CD">
      <w:pPr>
        <w:numPr>
          <w:ilvl w:val="0"/>
          <w:numId w:val="23"/>
        </w:numPr>
        <w:autoSpaceDE w:val="0"/>
        <w:autoSpaceDN w:val="0"/>
        <w:adjustRightInd w:val="0"/>
        <w:spacing w:before="360" w:after="360"/>
        <w:rPr>
          <w:rFonts w:ascii="Calibri" w:hAnsi="Calibri" w:cs="Calibri"/>
          <w:color w:val="000000"/>
          <w:szCs w:val="20"/>
          <w:lang w:eastAsia="en-AU"/>
        </w:rPr>
      </w:pPr>
      <w:r w:rsidRPr="005F1913">
        <w:rPr>
          <w:rFonts w:ascii="Calibri" w:hAnsi="Calibri" w:cs="Calibri"/>
          <w:color w:val="000000"/>
          <w:szCs w:val="20"/>
          <w:lang w:eastAsia="en-AU"/>
        </w:rPr>
        <w:t xml:space="preserve">This Undertaking is governed by the laws of the State of Queensland and all actions between the Financial Institution and the State or the Scheme Manager including </w:t>
      </w:r>
      <w:proofErr w:type="gramStart"/>
      <w:r w:rsidRPr="005F1913">
        <w:rPr>
          <w:rFonts w:ascii="Calibri" w:hAnsi="Calibri" w:cs="Calibri"/>
          <w:color w:val="000000"/>
          <w:szCs w:val="20"/>
          <w:lang w:eastAsia="en-AU"/>
        </w:rPr>
        <w:t>any and all</w:t>
      </w:r>
      <w:proofErr w:type="gramEnd"/>
      <w:r w:rsidRPr="005F1913">
        <w:rPr>
          <w:rFonts w:ascii="Calibri" w:hAnsi="Calibri" w:cs="Calibri"/>
          <w:color w:val="000000"/>
          <w:szCs w:val="20"/>
          <w:lang w:eastAsia="en-AU"/>
        </w:rPr>
        <w:t xml:space="preserve"> payments made by the Financial Institution to the State or the Scheme Manager pursuant to this Undertaking shall be undertaken in Australia.  </w:t>
      </w:r>
      <w:bookmarkStart w:id="3" w:name="OLE_LINK3"/>
      <w:bookmarkStart w:id="4" w:name="OLE_LINK4"/>
    </w:p>
    <w:p w14:paraId="100F50C5" w14:textId="77777777" w:rsidR="006617CD" w:rsidRPr="005F1913" w:rsidRDefault="006617CD" w:rsidP="006617CD">
      <w:pPr>
        <w:autoSpaceDE w:val="0"/>
        <w:autoSpaceDN w:val="0"/>
        <w:adjustRightInd w:val="0"/>
        <w:spacing w:before="360" w:after="360"/>
        <w:rPr>
          <w:rFonts w:ascii="Calibri" w:hAnsi="Calibri" w:cs="Calibri"/>
          <w:b/>
          <w:bCs/>
          <w:color w:val="000000"/>
          <w:szCs w:val="20"/>
          <w:lang w:eastAsia="en-AU"/>
        </w:rPr>
      </w:pPr>
    </w:p>
    <w:p w14:paraId="369A5B8D" w14:textId="77777777" w:rsidR="006617CD" w:rsidRPr="005F1913" w:rsidRDefault="006617CD" w:rsidP="006617CD">
      <w:pPr>
        <w:autoSpaceDE w:val="0"/>
        <w:autoSpaceDN w:val="0"/>
        <w:adjustRightInd w:val="0"/>
        <w:spacing w:before="360" w:after="360"/>
        <w:rPr>
          <w:rFonts w:ascii="Calibri" w:hAnsi="Calibri" w:cs="Calibri"/>
          <w:color w:val="000000"/>
          <w:szCs w:val="20"/>
          <w:lang w:eastAsia="en-AU"/>
        </w:rPr>
      </w:pPr>
      <w:r w:rsidRPr="005F1913">
        <w:rPr>
          <w:rFonts w:ascii="Calibri" w:hAnsi="Calibri" w:cs="Calibri"/>
          <w:b/>
          <w:bCs/>
          <w:color w:val="000000"/>
          <w:szCs w:val="20"/>
          <w:lang w:eastAsia="en-AU"/>
        </w:rPr>
        <w:t xml:space="preserve">DATED </w:t>
      </w:r>
      <w:r w:rsidRPr="005F1913">
        <w:rPr>
          <w:rFonts w:ascii="Calibri" w:hAnsi="Calibri" w:cs="Calibri"/>
          <w:color w:val="000000"/>
          <w:szCs w:val="20"/>
          <w:lang w:eastAsia="en-AU"/>
        </w:rPr>
        <w:t>at…………………………………………….…………</w:t>
      </w:r>
      <w:proofErr w:type="gramStart"/>
      <w:r w:rsidRPr="005F1913">
        <w:rPr>
          <w:rFonts w:ascii="Calibri" w:hAnsi="Calibri" w:cs="Calibri"/>
          <w:color w:val="000000"/>
          <w:szCs w:val="20"/>
          <w:lang w:eastAsia="en-AU"/>
        </w:rPr>
        <w:t>…..</w:t>
      </w:r>
      <w:proofErr w:type="gramEnd"/>
      <w:r w:rsidRPr="005F1913">
        <w:rPr>
          <w:rFonts w:ascii="Calibri" w:hAnsi="Calibri" w:cs="Calibri"/>
          <w:color w:val="000000"/>
          <w:szCs w:val="20"/>
          <w:lang w:eastAsia="en-AU"/>
        </w:rPr>
        <w:t>this……………day of…………………………………..…………20……….</w:t>
      </w:r>
    </w:p>
    <w:p w14:paraId="5AB6FCB9" w14:textId="77777777" w:rsidR="006617CD" w:rsidRPr="00225260" w:rsidRDefault="006617CD" w:rsidP="006617CD">
      <w:pPr>
        <w:autoSpaceDE w:val="0"/>
        <w:autoSpaceDN w:val="0"/>
        <w:adjustRightInd w:val="0"/>
        <w:spacing w:before="360" w:after="360"/>
        <w:rPr>
          <w:rFonts w:cs="Arial"/>
          <w:b/>
          <w:i/>
          <w:color w:val="000000"/>
          <w:szCs w:val="20"/>
          <w:lang w:eastAsia="en-AU"/>
        </w:rPr>
      </w:pPr>
    </w:p>
    <w:p w14:paraId="390A3081" w14:textId="77777777" w:rsidR="006617CD" w:rsidRPr="00225260" w:rsidRDefault="006617CD" w:rsidP="006617CD">
      <w:pPr>
        <w:autoSpaceDE w:val="0"/>
        <w:autoSpaceDN w:val="0"/>
        <w:adjustRightInd w:val="0"/>
        <w:spacing w:before="360" w:after="360"/>
        <w:rPr>
          <w:rFonts w:cs="Arial"/>
          <w:b/>
          <w:i/>
          <w:color w:val="000000"/>
          <w:szCs w:val="20"/>
          <w:lang w:eastAsia="en-AU"/>
        </w:rPr>
      </w:pPr>
    </w:p>
    <w:p w14:paraId="56F3A2E6" w14:textId="77777777" w:rsidR="006617CD" w:rsidRPr="00225260" w:rsidRDefault="006617CD" w:rsidP="006617CD">
      <w:pPr>
        <w:autoSpaceDE w:val="0"/>
        <w:autoSpaceDN w:val="0"/>
        <w:adjustRightInd w:val="0"/>
        <w:spacing w:before="360" w:after="360"/>
        <w:rPr>
          <w:rFonts w:cs="Arial"/>
          <w:b/>
          <w:i/>
          <w:color w:val="000000"/>
          <w:szCs w:val="20"/>
          <w:lang w:eastAsia="en-AU"/>
        </w:rPr>
      </w:pPr>
      <w:r w:rsidRPr="00225260">
        <w:rPr>
          <w:rFonts w:cs="Arial"/>
          <w:b/>
          <w:i/>
          <w:color w:val="000000"/>
          <w:szCs w:val="20"/>
          <w:lang w:eastAsia="en-AU"/>
        </w:rPr>
        <w:t>[insert signature block]</w:t>
      </w:r>
      <w:bookmarkEnd w:id="3"/>
      <w:bookmarkEnd w:id="4"/>
    </w:p>
    <w:p w14:paraId="5BBD29D2" w14:textId="57315C2C" w:rsidR="006617CD" w:rsidRDefault="006617CD" w:rsidP="006617CD"/>
    <w:sectPr w:rsidR="006617CD" w:rsidSect="005F191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690" w:right="1440" w:bottom="1440" w:left="1440"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1047C" w14:textId="77777777" w:rsidR="00FD407B" w:rsidRDefault="00FD407B" w:rsidP="00421CC3">
      <w:r>
        <w:separator/>
      </w:r>
    </w:p>
    <w:p w14:paraId="1955F120" w14:textId="77777777" w:rsidR="00FD407B" w:rsidRDefault="00FD407B"/>
  </w:endnote>
  <w:endnote w:type="continuationSeparator" w:id="0">
    <w:p w14:paraId="3164DF55" w14:textId="77777777" w:rsidR="00FD407B" w:rsidRDefault="00FD407B" w:rsidP="00421CC3">
      <w:r>
        <w:continuationSeparator/>
      </w:r>
    </w:p>
    <w:p w14:paraId="05D88890" w14:textId="77777777" w:rsidR="00FD407B" w:rsidRDefault="00FD4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CAF1" w14:textId="77777777" w:rsidR="00B926FB" w:rsidRDefault="00B92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923400"/>
      <w:docPartObj>
        <w:docPartGallery w:val="Page Numbers (Bottom of Page)"/>
        <w:docPartUnique/>
      </w:docPartObj>
    </w:sdtPr>
    <w:sdtEndPr>
      <w:rPr>
        <w:noProof/>
      </w:rPr>
    </w:sdtEndPr>
    <w:sdtContent>
      <w:p w14:paraId="0607FF13" w14:textId="7216EED0" w:rsidR="00B926FB" w:rsidRDefault="00355721" w:rsidP="005F1913">
        <w:pPr>
          <w:pStyle w:val="Footer"/>
          <w:spacing w:before="0"/>
          <w:jc w:val="right"/>
          <w:rPr>
            <w:noProof/>
          </w:rPr>
        </w:pPr>
        <w:r>
          <w:fldChar w:fldCharType="begin"/>
        </w:r>
        <w:r>
          <w:instrText xml:space="preserve"> PAGE   \* MERGEFORMAT </w:instrText>
        </w:r>
        <w:r>
          <w:fldChar w:fldCharType="separate"/>
        </w:r>
        <w:r w:rsidR="00A674D3">
          <w:rPr>
            <w:noProof/>
          </w:rPr>
          <w:t>2</w:t>
        </w:r>
        <w:r>
          <w:rPr>
            <w:noProof/>
          </w:rPr>
          <w:fldChar w:fldCharType="end"/>
        </w:r>
      </w:p>
      <w:p w14:paraId="18E0C646" w14:textId="321530C5" w:rsidR="00355721" w:rsidRDefault="00B926FB" w:rsidP="00B926FB">
        <w:pPr>
          <w:pStyle w:val="Footer"/>
          <w:spacing w:before="0"/>
        </w:pPr>
        <w:r>
          <w:rPr>
            <w:noProof/>
          </w:rPr>
          <w:t>Version 2</w:t>
        </w:r>
      </w:p>
    </w:sdtContent>
  </w:sdt>
  <w:p w14:paraId="457E266C" w14:textId="643997B6" w:rsidR="00355721" w:rsidRDefault="00355721" w:rsidP="008E1F5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E3B9" w14:textId="77777777" w:rsidR="00B926FB" w:rsidRDefault="00B92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28B2E" w14:textId="77777777" w:rsidR="00FD407B" w:rsidRDefault="00FD407B" w:rsidP="00FD2073">
      <w:pPr>
        <w:spacing w:after="20"/>
        <w:ind w:right="284"/>
      </w:pPr>
      <w:r>
        <w:separator/>
      </w:r>
    </w:p>
  </w:footnote>
  <w:footnote w:type="continuationSeparator" w:id="0">
    <w:p w14:paraId="57DAE2EF" w14:textId="77777777" w:rsidR="00FD407B" w:rsidRDefault="00FD407B" w:rsidP="00FD2073">
      <w:pPr>
        <w:spacing w:after="20"/>
      </w:pPr>
      <w:r>
        <w:continuationSeparator/>
      </w:r>
    </w:p>
  </w:footnote>
  <w:footnote w:type="continuationNotice" w:id="1">
    <w:p w14:paraId="683E0E7C" w14:textId="77777777" w:rsidR="00FD407B" w:rsidRDefault="00FD4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895C" w14:textId="77777777" w:rsidR="00355721" w:rsidRDefault="00A674D3">
    <w:pPr>
      <w:pStyle w:val="Header"/>
    </w:pPr>
    <w:r>
      <w:rPr>
        <w:noProof/>
      </w:rPr>
      <w:pict w14:anchorId="16B1E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3" o:spid="_x0000_s2056" type="#_x0000_t136" style="position:absolute;margin-left:0;margin-top:0;width:608.65pt;height:110.65pt;rotation:315;z-index:-251633664;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C457" w14:textId="7C155D4B" w:rsidR="00B926FB" w:rsidRPr="00B926FB" w:rsidRDefault="00B926FB" w:rsidP="00B926FB">
    <w:pPr>
      <w:pStyle w:val="Header"/>
      <w:jc w:val="righ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B3FC" w14:textId="77777777" w:rsidR="00355721" w:rsidRDefault="00A674D3">
    <w:pPr>
      <w:pStyle w:val="Header"/>
    </w:pPr>
    <w:r>
      <w:rPr>
        <w:noProof/>
      </w:rPr>
      <w:pict w14:anchorId="3F30B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2" o:spid="_x0000_s2055" type="#_x0000_t136" style="position:absolute;margin-left:0;margin-top:0;width:608.65pt;height:110.65pt;rotation:315;z-index:-251635712;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925DB2"/>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6612EB3"/>
    <w:multiLevelType w:val="hybridMultilevel"/>
    <w:tmpl w:val="B87C15B4"/>
    <w:lvl w:ilvl="0" w:tplc="BBC64FC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CF5632"/>
    <w:multiLevelType w:val="multilevel"/>
    <w:tmpl w:val="A77AA4BE"/>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A776AA"/>
    <w:multiLevelType w:val="hybridMultilevel"/>
    <w:tmpl w:val="66C05A18"/>
    <w:lvl w:ilvl="0" w:tplc="7DEEB9C8">
      <w:start w:val="1"/>
      <w:numFmt w:val="decimal"/>
      <w:lvlText w:val="%1."/>
      <w:lvlJc w:val="left"/>
      <w:pPr>
        <w:tabs>
          <w:tab w:val="num" w:pos="567"/>
        </w:tabs>
        <w:ind w:left="567" w:hanging="567"/>
      </w:pPr>
      <w:rPr>
        <w:rFonts w:cs="Times New Roman" w:hint="default"/>
      </w:rPr>
    </w:lvl>
    <w:lvl w:ilvl="1" w:tplc="C8AC2C72">
      <w:start w:val="1"/>
      <w:numFmt w:val="lowerLetter"/>
      <w:lvlText w:val="%2."/>
      <w:lvlJc w:val="left"/>
      <w:pPr>
        <w:tabs>
          <w:tab w:val="num" w:pos="1440"/>
        </w:tabs>
        <w:ind w:left="1440" w:hanging="360"/>
      </w:pPr>
      <w:rPr>
        <w:rFonts w:cs="Times New Roman"/>
      </w:rPr>
    </w:lvl>
    <w:lvl w:ilvl="2" w:tplc="7778ADF0" w:tentative="1">
      <w:start w:val="1"/>
      <w:numFmt w:val="lowerRoman"/>
      <w:lvlText w:val="%3."/>
      <w:lvlJc w:val="right"/>
      <w:pPr>
        <w:tabs>
          <w:tab w:val="num" w:pos="2160"/>
        </w:tabs>
        <w:ind w:left="2160" w:hanging="180"/>
      </w:pPr>
      <w:rPr>
        <w:rFonts w:cs="Times New Roman"/>
      </w:rPr>
    </w:lvl>
    <w:lvl w:ilvl="3" w:tplc="7846B5EA" w:tentative="1">
      <w:start w:val="1"/>
      <w:numFmt w:val="decimal"/>
      <w:lvlText w:val="%4."/>
      <w:lvlJc w:val="left"/>
      <w:pPr>
        <w:tabs>
          <w:tab w:val="num" w:pos="2880"/>
        </w:tabs>
        <w:ind w:left="2880" w:hanging="360"/>
      </w:pPr>
      <w:rPr>
        <w:rFonts w:cs="Times New Roman"/>
      </w:rPr>
    </w:lvl>
    <w:lvl w:ilvl="4" w:tplc="64044D24" w:tentative="1">
      <w:start w:val="1"/>
      <w:numFmt w:val="lowerLetter"/>
      <w:lvlText w:val="%5."/>
      <w:lvlJc w:val="left"/>
      <w:pPr>
        <w:tabs>
          <w:tab w:val="num" w:pos="3600"/>
        </w:tabs>
        <w:ind w:left="3600" w:hanging="360"/>
      </w:pPr>
      <w:rPr>
        <w:rFonts w:cs="Times New Roman"/>
      </w:rPr>
    </w:lvl>
    <w:lvl w:ilvl="5" w:tplc="E6246FD4" w:tentative="1">
      <w:start w:val="1"/>
      <w:numFmt w:val="lowerRoman"/>
      <w:lvlText w:val="%6."/>
      <w:lvlJc w:val="right"/>
      <w:pPr>
        <w:tabs>
          <w:tab w:val="num" w:pos="4320"/>
        </w:tabs>
        <w:ind w:left="4320" w:hanging="180"/>
      </w:pPr>
      <w:rPr>
        <w:rFonts w:cs="Times New Roman"/>
      </w:rPr>
    </w:lvl>
    <w:lvl w:ilvl="6" w:tplc="B630F662" w:tentative="1">
      <w:start w:val="1"/>
      <w:numFmt w:val="decimal"/>
      <w:lvlText w:val="%7."/>
      <w:lvlJc w:val="left"/>
      <w:pPr>
        <w:tabs>
          <w:tab w:val="num" w:pos="5040"/>
        </w:tabs>
        <w:ind w:left="5040" w:hanging="360"/>
      </w:pPr>
      <w:rPr>
        <w:rFonts w:cs="Times New Roman"/>
      </w:rPr>
    </w:lvl>
    <w:lvl w:ilvl="7" w:tplc="BDBA425A" w:tentative="1">
      <w:start w:val="1"/>
      <w:numFmt w:val="lowerLetter"/>
      <w:lvlText w:val="%8."/>
      <w:lvlJc w:val="left"/>
      <w:pPr>
        <w:tabs>
          <w:tab w:val="num" w:pos="5760"/>
        </w:tabs>
        <w:ind w:left="5760" w:hanging="360"/>
      </w:pPr>
      <w:rPr>
        <w:rFonts w:cs="Times New Roman"/>
      </w:rPr>
    </w:lvl>
    <w:lvl w:ilvl="8" w:tplc="D94AA53A" w:tentative="1">
      <w:start w:val="1"/>
      <w:numFmt w:val="lowerRoman"/>
      <w:lvlText w:val="%9."/>
      <w:lvlJc w:val="right"/>
      <w:pPr>
        <w:tabs>
          <w:tab w:val="num" w:pos="6480"/>
        </w:tabs>
        <w:ind w:left="6480" w:hanging="180"/>
      </w:pPr>
      <w:rPr>
        <w:rFonts w:cs="Times New Roman"/>
      </w:rPr>
    </w:lvl>
  </w:abstractNum>
  <w:abstractNum w:abstractNumId="8" w15:restartNumberingAfterBreak="0">
    <w:nsid w:val="4BA3030F"/>
    <w:multiLevelType w:val="hybridMultilevel"/>
    <w:tmpl w:val="189EA684"/>
    <w:lvl w:ilvl="0" w:tplc="DDEC49FE">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DF73A0"/>
    <w:multiLevelType w:val="hybridMultilevel"/>
    <w:tmpl w:val="6284CFDC"/>
    <w:lvl w:ilvl="0" w:tplc="EA38FD7E">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5A72DD"/>
    <w:multiLevelType w:val="multilevel"/>
    <w:tmpl w:val="B106AF1A"/>
    <w:lvl w:ilvl="0">
      <w:start w:val="1"/>
      <w:numFmt w:val="lowerLetter"/>
      <w:lvlText w:val="(%1)"/>
      <w:lvlJc w:val="left"/>
      <w:pPr>
        <w:tabs>
          <w:tab w:val="num" w:pos="1134"/>
        </w:tabs>
        <w:ind w:left="1134" w:hanging="567"/>
      </w:pPr>
      <w:rPr>
        <w:rFonts w:cs="Times New Roman" w:hint="default"/>
      </w:rPr>
    </w:lvl>
    <w:lvl w:ilvl="1">
      <w:start w:val="1"/>
      <w:numFmt w:val="bullet"/>
      <w:lvlText w:val="­"/>
      <w:lvlJc w:val="left"/>
      <w:pPr>
        <w:tabs>
          <w:tab w:val="num" w:pos="1417"/>
        </w:tabs>
        <w:ind w:left="1417" w:hanging="283"/>
      </w:pPr>
      <w:rPr>
        <w:rFonts w:ascii="Courier New" w:hAnsi="Courier New" w:hint="default"/>
      </w:rPr>
    </w:lvl>
    <w:lvl w:ilvl="2">
      <w:start w:val="1"/>
      <w:numFmt w:val="bullet"/>
      <w:lvlText w:val=""/>
      <w:lvlJc w:val="left"/>
      <w:pPr>
        <w:tabs>
          <w:tab w:val="num" w:pos="1984"/>
        </w:tabs>
        <w:ind w:left="1984" w:hanging="283"/>
      </w:pPr>
      <w:rPr>
        <w:rFonts w:ascii="Wingdings" w:hAnsi="Wingding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11" w15:restartNumberingAfterBreak="0">
    <w:nsid w:val="63D1074F"/>
    <w:multiLevelType w:val="multilevel"/>
    <w:tmpl w:val="741001E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4DA388F"/>
    <w:multiLevelType w:val="hybridMultilevel"/>
    <w:tmpl w:val="70D2C936"/>
    <w:lvl w:ilvl="0" w:tplc="1B7E282C">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66FC0E07"/>
    <w:multiLevelType w:val="hybridMultilevel"/>
    <w:tmpl w:val="015C82C4"/>
    <w:lvl w:ilvl="0" w:tplc="24EE4832">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4" w15:restartNumberingAfterBreak="0">
    <w:nsid w:val="6C024E66"/>
    <w:multiLevelType w:val="multilevel"/>
    <w:tmpl w:val="B106AF1A"/>
    <w:lvl w:ilvl="0">
      <w:start w:val="1"/>
      <w:numFmt w:val="lowerLetter"/>
      <w:lvlText w:val="(%1)"/>
      <w:lvlJc w:val="left"/>
      <w:pPr>
        <w:tabs>
          <w:tab w:val="num" w:pos="1134"/>
        </w:tabs>
        <w:ind w:left="1134" w:hanging="567"/>
      </w:pPr>
      <w:rPr>
        <w:rFonts w:cs="Times New Roman" w:hint="default"/>
      </w:rPr>
    </w:lvl>
    <w:lvl w:ilvl="1">
      <w:start w:val="1"/>
      <w:numFmt w:val="bullet"/>
      <w:lvlText w:val="­"/>
      <w:lvlJc w:val="left"/>
      <w:pPr>
        <w:tabs>
          <w:tab w:val="num" w:pos="1417"/>
        </w:tabs>
        <w:ind w:left="1417" w:hanging="283"/>
      </w:pPr>
      <w:rPr>
        <w:rFonts w:ascii="Courier New" w:hAnsi="Courier New" w:hint="default"/>
      </w:rPr>
    </w:lvl>
    <w:lvl w:ilvl="2">
      <w:start w:val="1"/>
      <w:numFmt w:val="bullet"/>
      <w:lvlText w:val=""/>
      <w:lvlJc w:val="left"/>
      <w:pPr>
        <w:tabs>
          <w:tab w:val="num" w:pos="1984"/>
        </w:tabs>
        <w:ind w:left="1984" w:hanging="283"/>
      </w:pPr>
      <w:rPr>
        <w:rFonts w:ascii="Wingdings" w:hAnsi="Wingding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15"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12"/>
  </w:num>
  <w:num w:numId="5">
    <w:abstractNumId w:val="6"/>
  </w:num>
  <w:num w:numId="6">
    <w:abstractNumId w:val="3"/>
  </w:num>
  <w:num w:numId="7">
    <w:abstractNumId w:val="15"/>
  </w:num>
  <w:num w:numId="8">
    <w:abstractNumId w:val="11"/>
  </w:num>
  <w:num w:numId="9">
    <w:abstractNumId w:val="13"/>
  </w:num>
  <w:num w:numId="10">
    <w:abstractNumId w:val="5"/>
  </w:num>
  <w:num w:numId="11">
    <w:abstractNumId w:val="8"/>
  </w:num>
  <w:num w:numId="12">
    <w:abstractNumId w:val="9"/>
  </w:num>
  <w:num w:numId="13">
    <w:abstractNumId w:val="13"/>
  </w:num>
  <w:num w:numId="14">
    <w:abstractNumId w:val="13"/>
  </w:num>
  <w:num w:numId="15">
    <w:abstractNumId w:val="13"/>
  </w:num>
  <w:num w:numId="16">
    <w:abstractNumId w:val="13"/>
    <w:lvlOverride w:ilvl="0">
      <w:startOverride w:val="1"/>
    </w:lvlOverride>
  </w:num>
  <w:num w:numId="17">
    <w:abstractNumId w:val="13"/>
    <w:lvlOverride w:ilvl="0">
      <w:startOverride w:val="1"/>
    </w:lvlOverride>
  </w:num>
  <w:num w:numId="18">
    <w:abstractNumId w:val="0"/>
  </w:num>
  <w:num w:numId="19">
    <w:abstractNumId w:val="13"/>
    <w:lvlOverride w:ilvl="0">
      <w:startOverride w:val="1"/>
    </w:lvlOverride>
  </w:num>
  <w:num w:numId="20">
    <w:abstractNumId w:val="3"/>
    <w:lvlOverride w:ilvl="0">
      <w:startOverride w:val="1"/>
    </w:lvlOverride>
  </w:num>
  <w:num w:numId="21">
    <w:abstractNumId w:val="9"/>
    <w:lvlOverride w:ilvl="0">
      <w:startOverride w:val="1"/>
    </w:lvlOverride>
  </w:num>
  <w:num w:numId="22">
    <w:abstractNumId w:val="13"/>
    <w:lvlOverride w:ilvl="0">
      <w:startOverride w:val="1"/>
    </w:lvlOverride>
  </w:num>
  <w:num w:numId="23">
    <w:abstractNumId w:val="7"/>
  </w:num>
  <w:num w:numId="24">
    <w:abstractNumId w:val="14"/>
  </w:num>
  <w:num w:numId="2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CD"/>
    <w:rsid w:val="000000D7"/>
    <w:rsid w:val="0000401D"/>
    <w:rsid w:val="00004AB8"/>
    <w:rsid w:val="000070FB"/>
    <w:rsid w:val="00007613"/>
    <w:rsid w:val="00013B66"/>
    <w:rsid w:val="0001415C"/>
    <w:rsid w:val="00017CD1"/>
    <w:rsid w:val="00017F81"/>
    <w:rsid w:val="000200B5"/>
    <w:rsid w:val="00020258"/>
    <w:rsid w:val="00020DB7"/>
    <w:rsid w:val="00021CAA"/>
    <w:rsid w:val="00022408"/>
    <w:rsid w:val="000240E3"/>
    <w:rsid w:val="000243C6"/>
    <w:rsid w:val="00025D17"/>
    <w:rsid w:val="00027982"/>
    <w:rsid w:val="00031EDB"/>
    <w:rsid w:val="00032E17"/>
    <w:rsid w:val="000363AB"/>
    <w:rsid w:val="00043D04"/>
    <w:rsid w:val="00044EA3"/>
    <w:rsid w:val="00045DC2"/>
    <w:rsid w:val="00046970"/>
    <w:rsid w:val="00051C81"/>
    <w:rsid w:val="0005714D"/>
    <w:rsid w:val="0006290B"/>
    <w:rsid w:val="00067D69"/>
    <w:rsid w:val="00070065"/>
    <w:rsid w:val="00070F7A"/>
    <w:rsid w:val="0007264E"/>
    <w:rsid w:val="00072B87"/>
    <w:rsid w:val="00073D6B"/>
    <w:rsid w:val="0008038E"/>
    <w:rsid w:val="00080C9D"/>
    <w:rsid w:val="0008161F"/>
    <w:rsid w:val="000860EE"/>
    <w:rsid w:val="00090409"/>
    <w:rsid w:val="00091C35"/>
    <w:rsid w:val="0009275F"/>
    <w:rsid w:val="000A072B"/>
    <w:rsid w:val="000A3611"/>
    <w:rsid w:val="000A38CF"/>
    <w:rsid w:val="000A6751"/>
    <w:rsid w:val="000A7B16"/>
    <w:rsid w:val="000B14A6"/>
    <w:rsid w:val="000C2FD1"/>
    <w:rsid w:val="000C3789"/>
    <w:rsid w:val="000D0C33"/>
    <w:rsid w:val="000D1008"/>
    <w:rsid w:val="000D18A2"/>
    <w:rsid w:val="000D3BBD"/>
    <w:rsid w:val="000D48DE"/>
    <w:rsid w:val="000D4A28"/>
    <w:rsid w:val="000D56AF"/>
    <w:rsid w:val="000E2924"/>
    <w:rsid w:val="000E3E98"/>
    <w:rsid w:val="000E4108"/>
    <w:rsid w:val="000F0553"/>
    <w:rsid w:val="000F30BB"/>
    <w:rsid w:val="000F4581"/>
    <w:rsid w:val="0010379B"/>
    <w:rsid w:val="00103A1A"/>
    <w:rsid w:val="00104D90"/>
    <w:rsid w:val="00106523"/>
    <w:rsid w:val="0011488B"/>
    <w:rsid w:val="00115043"/>
    <w:rsid w:val="00116623"/>
    <w:rsid w:val="00121195"/>
    <w:rsid w:val="0012130D"/>
    <w:rsid w:val="001239BE"/>
    <w:rsid w:val="00124034"/>
    <w:rsid w:val="00125866"/>
    <w:rsid w:val="00127474"/>
    <w:rsid w:val="001367F2"/>
    <w:rsid w:val="0013727C"/>
    <w:rsid w:val="00137F7B"/>
    <w:rsid w:val="00140CC1"/>
    <w:rsid w:val="00147F76"/>
    <w:rsid w:val="0015399A"/>
    <w:rsid w:val="00153BB5"/>
    <w:rsid w:val="00154295"/>
    <w:rsid w:val="001548E7"/>
    <w:rsid w:val="00157FAD"/>
    <w:rsid w:val="001650E4"/>
    <w:rsid w:val="00167564"/>
    <w:rsid w:val="0017030D"/>
    <w:rsid w:val="00172D32"/>
    <w:rsid w:val="00173EC4"/>
    <w:rsid w:val="00177CB5"/>
    <w:rsid w:val="00181590"/>
    <w:rsid w:val="0018217D"/>
    <w:rsid w:val="0018617B"/>
    <w:rsid w:val="0019000F"/>
    <w:rsid w:val="00190A94"/>
    <w:rsid w:val="00194427"/>
    <w:rsid w:val="00195B5B"/>
    <w:rsid w:val="001A3336"/>
    <w:rsid w:val="001A46BA"/>
    <w:rsid w:val="001A4D16"/>
    <w:rsid w:val="001B197E"/>
    <w:rsid w:val="001B3480"/>
    <w:rsid w:val="001B506F"/>
    <w:rsid w:val="001B6C5A"/>
    <w:rsid w:val="001B7B5F"/>
    <w:rsid w:val="001C3106"/>
    <w:rsid w:val="001C57ED"/>
    <w:rsid w:val="001C640E"/>
    <w:rsid w:val="001C644C"/>
    <w:rsid w:val="001C74E5"/>
    <w:rsid w:val="001C7F2E"/>
    <w:rsid w:val="001D03FE"/>
    <w:rsid w:val="001D1AA6"/>
    <w:rsid w:val="001D4009"/>
    <w:rsid w:val="001D47EB"/>
    <w:rsid w:val="001D6E0F"/>
    <w:rsid w:val="001D76EE"/>
    <w:rsid w:val="001E296F"/>
    <w:rsid w:val="001E302B"/>
    <w:rsid w:val="001E4EE5"/>
    <w:rsid w:val="001E5E82"/>
    <w:rsid w:val="001E6087"/>
    <w:rsid w:val="001E7600"/>
    <w:rsid w:val="001F14E6"/>
    <w:rsid w:val="001F43A6"/>
    <w:rsid w:val="001F491A"/>
    <w:rsid w:val="001F514F"/>
    <w:rsid w:val="001F5177"/>
    <w:rsid w:val="001F7972"/>
    <w:rsid w:val="00202605"/>
    <w:rsid w:val="00204AEE"/>
    <w:rsid w:val="00206B95"/>
    <w:rsid w:val="00210BB3"/>
    <w:rsid w:val="00211B44"/>
    <w:rsid w:val="0021242D"/>
    <w:rsid w:val="00213773"/>
    <w:rsid w:val="002137C7"/>
    <w:rsid w:val="00216458"/>
    <w:rsid w:val="002213C2"/>
    <w:rsid w:val="002221E3"/>
    <w:rsid w:val="002252D5"/>
    <w:rsid w:val="00225D66"/>
    <w:rsid w:val="002306A2"/>
    <w:rsid w:val="00230EC6"/>
    <w:rsid w:val="00231767"/>
    <w:rsid w:val="00231839"/>
    <w:rsid w:val="002345BE"/>
    <w:rsid w:val="002348E8"/>
    <w:rsid w:val="0023567A"/>
    <w:rsid w:val="00237346"/>
    <w:rsid w:val="002427F1"/>
    <w:rsid w:val="00247463"/>
    <w:rsid w:val="00247774"/>
    <w:rsid w:val="00251981"/>
    <w:rsid w:val="002542B3"/>
    <w:rsid w:val="00261888"/>
    <w:rsid w:val="00262700"/>
    <w:rsid w:val="00264663"/>
    <w:rsid w:val="002655E0"/>
    <w:rsid w:val="00265B76"/>
    <w:rsid w:val="00266E4C"/>
    <w:rsid w:val="002729A3"/>
    <w:rsid w:val="00274CB3"/>
    <w:rsid w:val="0028098B"/>
    <w:rsid w:val="00281E77"/>
    <w:rsid w:val="002840EB"/>
    <w:rsid w:val="00284FEB"/>
    <w:rsid w:val="00292D4C"/>
    <w:rsid w:val="00293DB7"/>
    <w:rsid w:val="0029442F"/>
    <w:rsid w:val="00295DC2"/>
    <w:rsid w:val="00296BBC"/>
    <w:rsid w:val="002A341E"/>
    <w:rsid w:val="002A3BDC"/>
    <w:rsid w:val="002A4790"/>
    <w:rsid w:val="002A62AF"/>
    <w:rsid w:val="002A64C0"/>
    <w:rsid w:val="002B2173"/>
    <w:rsid w:val="002B3055"/>
    <w:rsid w:val="002B7CF6"/>
    <w:rsid w:val="002D15D1"/>
    <w:rsid w:val="002D162A"/>
    <w:rsid w:val="002D5BE0"/>
    <w:rsid w:val="002D6342"/>
    <w:rsid w:val="002D75D3"/>
    <w:rsid w:val="002E12AA"/>
    <w:rsid w:val="002E4726"/>
    <w:rsid w:val="002E756D"/>
    <w:rsid w:val="002F444D"/>
    <w:rsid w:val="002F48FC"/>
    <w:rsid w:val="002F63A1"/>
    <w:rsid w:val="00301830"/>
    <w:rsid w:val="003023C7"/>
    <w:rsid w:val="003027FF"/>
    <w:rsid w:val="00302968"/>
    <w:rsid w:val="00304E4C"/>
    <w:rsid w:val="00304FE0"/>
    <w:rsid w:val="00311199"/>
    <w:rsid w:val="00313E90"/>
    <w:rsid w:val="00314446"/>
    <w:rsid w:val="0031478A"/>
    <w:rsid w:val="003179AF"/>
    <w:rsid w:val="003204AB"/>
    <w:rsid w:val="003236CD"/>
    <w:rsid w:val="0033396A"/>
    <w:rsid w:val="00336528"/>
    <w:rsid w:val="00337112"/>
    <w:rsid w:val="003415D9"/>
    <w:rsid w:val="00341EFF"/>
    <w:rsid w:val="003421DE"/>
    <w:rsid w:val="00342BD3"/>
    <w:rsid w:val="00344F6C"/>
    <w:rsid w:val="003467A6"/>
    <w:rsid w:val="00346C6E"/>
    <w:rsid w:val="003504C1"/>
    <w:rsid w:val="00350F0B"/>
    <w:rsid w:val="00351DDB"/>
    <w:rsid w:val="003551D7"/>
    <w:rsid w:val="00355721"/>
    <w:rsid w:val="0035629D"/>
    <w:rsid w:val="00365994"/>
    <w:rsid w:val="00367294"/>
    <w:rsid w:val="00367C89"/>
    <w:rsid w:val="00370213"/>
    <w:rsid w:val="00375D70"/>
    <w:rsid w:val="00383F41"/>
    <w:rsid w:val="003844A9"/>
    <w:rsid w:val="00384C2D"/>
    <w:rsid w:val="0038564F"/>
    <w:rsid w:val="0038667B"/>
    <w:rsid w:val="00387D85"/>
    <w:rsid w:val="00390CCE"/>
    <w:rsid w:val="00392279"/>
    <w:rsid w:val="00396623"/>
    <w:rsid w:val="003A12AD"/>
    <w:rsid w:val="003A5E88"/>
    <w:rsid w:val="003A7869"/>
    <w:rsid w:val="003B0D5F"/>
    <w:rsid w:val="003B183A"/>
    <w:rsid w:val="003B7A6A"/>
    <w:rsid w:val="003C103A"/>
    <w:rsid w:val="003C5DB3"/>
    <w:rsid w:val="003D7E08"/>
    <w:rsid w:val="003E1CE1"/>
    <w:rsid w:val="003E3081"/>
    <w:rsid w:val="003E3599"/>
    <w:rsid w:val="003E7FFE"/>
    <w:rsid w:val="0040154D"/>
    <w:rsid w:val="00402874"/>
    <w:rsid w:val="00403002"/>
    <w:rsid w:val="004040EC"/>
    <w:rsid w:val="004043C2"/>
    <w:rsid w:val="00410C83"/>
    <w:rsid w:val="004131BB"/>
    <w:rsid w:val="00414062"/>
    <w:rsid w:val="00417F2B"/>
    <w:rsid w:val="00417F5D"/>
    <w:rsid w:val="00421CC3"/>
    <w:rsid w:val="00423348"/>
    <w:rsid w:val="00424936"/>
    <w:rsid w:val="004308AC"/>
    <w:rsid w:val="00431D03"/>
    <w:rsid w:val="00435923"/>
    <w:rsid w:val="00441210"/>
    <w:rsid w:val="00441C47"/>
    <w:rsid w:val="00443AD2"/>
    <w:rsid w:val="004441F4"/>
    <w:rsid w:val="00445AE2"/>
    <w:rsid w:val="00445D91"/>
    <w:rsid w:val="0044641E"/>
    <w:rsid w:val="00454341"/>
    <w:rsid w:val="004561B1"/>
    <w:rsid w:val="0045760D"/>
    <w:rsid w:val="0046591D"/>
    <w:rsid w:val="00467D90"/>
    <w:rsid w:val="00471B8E"/>
    <w:rsid w:val="004730E1"/>
    <w:rsid w:val="00475428"/>
    <w:rsid w:val="00477CD5"/>
    <w:rsid w:val="004800E5"/>
    <w:rsid w:val="00480969"/>
    <w:rsid w:val="00483217"/>
    <w:rsid w:val="00484274"/>
    <w:rsid w:val="00496D2B"/>
    <w:rsid w:val="004A06F6"/>
    <w:rsid w:val="004A21CF"/>
    <w:rsid w:val="004B3166"/>
    <w:rsid w:val="004C0E02"/>
    <w:rsid w:val="004C11A3"/>
    <w:rsid w:val="004C2FF1"/>
    <w:rsid w:val="004D0B45"/>
    <w:rsid w:val="004D4B55"/>
    <w:rsid w:val="004D5E2E"/>
    <w:rsid w:val="004D62A4"/>
    <w:rsid w:val="004D7DC9"/>
    <w:rsid w:val="004E00D7"/>
    <w:rsid w:val="004E04BA"/>
    <w:rsid w:val="004E0BFD"/>
    <w:rsid w:val="004E48FD"/>
    <w:rsid w:val="004E6378"/>
    <w:rsid w:val="004E79CA"/>
    <w:rsid w:val="004F03CE"/>
    <w:rsid w:val="004F04AF"/>
    <w:rsid w:val="004F5DBE"/>
    <w:rsid w:val="004F77C5"/>
    <w:rsid w:val="004F7B60"/>
    <w:rsid w:val="00503B00"/>
    <w:rsid w:val="005059B5"/>
    <w:rsid w:val="00505A7D"/>
    <w:rsid w:val="00505C55"/>
    <w:rsid w:val="0051550D"/>
    <w:rsid w:val="005163D8"/>
    <w:rsid w:val="00516DB2"/>
    <w:rsid w:val="00517D02"/>
    <w:rsid w:val="005216CB"/>
    <w:rsid w:val="00522A96"/>
    <w:rsid w:val="0052791E"/>
    <w:rsid w:val="0053261D"/>
    <w:rsid w:val="00533085"/>
    <w:rsid w:val="00535A62"/>
    <w:rsid w:val="005370BB"/>
    <w:rsid w:val="00540D3E"/>
    <w:rsid w:val="00543B1D"/>
    <w:rsid w:val="00545B06"/>
    <w:rsid w:val="00545C0D"/>
    <w:rsid w:val="0055077F"/>
    <w:rsid w:val="00553B9D"/>
    <w:rsid w:val="00557AA3"/>
    <w:rsid w:val="00560815"/>
    <w:rsid w:val="00563FE5"/>
    <w:rsid w:val="0057483C"/>
    <w:rsid w:val="005751B4"/>
    <w:rsid w:val="005753CF"/>
    <w:rsid w:val="00575B71"/>
    <w:rsid w:val="0057785B"/>
    <w:rsid w:val="00580A2F"/>
    <w:rsid w:val="00583349"/>
    <w:rsid w:val="00585DCD"/>
    <w:rsid w:val="005864A7"/>
    <w:rsid w:val="00592055"/>
    <w:rsid w:val="0059333F"/>
    <w:rsid w:val="00597CBF"/>
    <w:rsid w:val="005A083C"/>
    <w:rsid w:val="005A39C3"/>
    <w:rsid w:val="005A6B58"/>
    <w:rsid w:val="005A6C2F"/>
    <w:rsid w:val="005B3C41"/>
    <w:rsid w:val="005B3DF4"/>
    <w:rsid w:val="005B5AEB"/>
    <w:rsid w:val="005B5FF2"/>
    <w:rsid w:val="005B705E"/>
    <w:rsid w:val="005B71A9"/>
    <w:rsid w:val="005C0460"/>
    <w:rsid w:val="005C4600"/>
    <w:rsid w:val="005C4985"/>
    <w:rsid w:val="005C54C2"/>
    <w:rsid w:val="005C5FD4"/>
    <w:rsid w:val="005C6D6D"/>
    <w:rsid w:val="005C713B"/>
    <w:rsid w:val="005D0C1C"/>
    <w:rsid w:val="005E0CE8"/>
    <w:rsid w:val="005E1316"/>
    <w:rsid w:val="005E1987"/>
    <w:rsid w:val="005E2BD9"/>
    <w:rsid w:val="005E2E37"/>
    <w:rsid w:val="005E2EC3"/>
    <w:rsid w:val="005E5562"/>
    <w:rsid w:val="005E7C09"/>
    <w:rsid w:val="005F1913"/>
    <w:rsid w:val="005F1975"/>
    <w:rsid w:val="005F39C5"/>
    <w:rsid w:val="005F4E5F"/>
    <w:rsid w:val="005F6BAA"/>
    <w:rsid w:val="00602406"/>
    <w:rsid w:val="006048BD"/>
    <w:rsid w:val="00604A09"/>
    <w:rsid w:val="00606CFA"/>
    <w:rsid w:val="006102B1"/>
    <w:rsid w:val="0061037B"/>
    <w:rsid w:val="0061041A"/>
    <w:rsid w:val="00615CDE"/>
    <w:rsid w:val="00615FCA"/>
    <w:rsid w:val="00620024"/>
    <w:rsid w:val="00622F65"/>
    <w:rsid w:val="00623B26"/>
    <w:rsid w:val="006276E1"/>
    <w:rsid w:val="006278AD"/>
    <w:rsid w:val="00630648"/>
    <w:rsid w:val="00643469"/>
    <w:rsid w:val="0064691D"/>
    <w:rsid w:val="00646BF1"/>
    <w:rsid w:val="00647CBC"/>
    <w:rsid w:val="0065214B"/>
    <w:rsid w:val="00652640"/>
    <w:rsid w:val="00652F51"/>
    <w:rsid w:val="00653226"/>
    <w:rsid w:val="00654072"/>
    <w:rsid w:val="0065439A"/>
    <w:rsid w:val="00657A73"/>
    <w:rsid w:val="006617CD"/>
    <w:rsid w:val="00661FC1"/>
    <w:rsid w:val="00662FF3"/>
    <w:rsid w:val="0066374F"/>
    <w:rsid w:val="00667342"/>
    <w:rsid w:val="0067253E"/>
    <w:rsid w:val="0068335F"/>
    <w:rsid w:val="006879AC"/>
    <w:rsid w:val="00690029"/>
    <w:rsid w:val="00697513"/>
    <w:rsid w:val="006A637C"/>
    <w:rsid w:val="006A651D"/>
    <w:rsid w:val="006B06A8"/>
    <w:rsid w:val="006B0FD0"/>
    <w:rsid w:val="006B4DB7"/>
    <w:rsid w:val="006B589F"/>
    <w:rsid w:val="006C1E05"/>
    <w:rsid w:val="006D02D9"/>
    <w:rsid w:val="006D3097"/>
    <w:rsid w:val="006D40D8"/>
    <w:rsid w:val="006D7D39"/>
    <w:rsid w:val="006E09D1"/>
    <w:rsid w:val="006E26DF"/>
    <w:rsid w:val="006E43DD"/>
    <w:rsid w:val="006E482D"/>
    <w:rsid w:val="006E6CB2"/>
    <w:rsid w:val="006F0A39"/>
    <w:rsid w:val="006F45D2"/>
    <w:rsid w:val="00700009"/>
    <w:rsid w:val="00701386"/>
    <w:rsid w:val="007123FA"/>
    <w:rsid w:val="00716960"/>
    <w:rsid w:val="007218E8"/>
    <w:rsid w:val="007245EF"/>
    <w:rsid w:val="00725490"/>
    <w:rsid w:val="00727284"/>
    <w:rsid w:val="007303F9"/>
    <w:rsid w:val="00736717"/>
    <w:rsid w:val="007404E4"/>
    <w:rsid w:val="00742D62"/>
    <w:rsid w:val="00747F9F"/>
    <w:rsid w:val="007537DF"/>
    <w:rsid w:val="007542D1"/>
    <w:rsid w:val="00755AC6"/>
    <w:rsid w:val="0075783A"/>
    <w:rsid w:val="00757F20"/>
    <w:rsid w:val="00763286"/>
    <w:rsid w:val="007639FC"/>
    <w:rsid w:val="00773D5D"/>
    <w:rsid w:val="007750B4"/>
    <w:rsid w:val="00775B4B"/>
    <w:rsid w:val="00775DCF"/>
    <w:rsid w:val="0077696D"/>
    <w:rsid w:val="00777661"/>
    <w:rsid w:val="00777B9A"/>
    <w:rsid w:val="00780B3E"/>
    <w:rsid w:val="0078745C"/>
    <w:rsid w:val="00787854"/>
    <w:rsid w:val="00787FF2"/>
    <w:rsid w:val="00792900"/>
    <w:rsid w:val="00797C7E"/>
    <w:rsid w:val="007A201B"/>
    <w:rsid w:val="007A6989"/>
    <w:rsid w:val="007B039E"/>
    <w:rsid w:val="007B0BCB"/>
    <w:rsid w:val="007B24FC"/>
    <w:rsid w:val="007C0C14"/>
    <w:rsid w:val="007C2943"/>
    <w:rsid w:val="007C295E"/>
    <w:rsid w:val="007C2DD1"/>
    <w:rsid w:val="007C34D9"/>
    <w:rsid w:val="007C4E05"/>
    <w:rsid w:val="007C5218"/>
    <w:rsid w:val="007C6EE0"/>
    <w:rsid w:val="007D2222"/>
    <w:rsid w:val="007D43BA"/>
    <w:rsid w:val="007E295F"/>
    <w:rsid w:val="007E4CD8"/>
    <w:rsid w:val="007E6F3E"/>
    <w:rsid w:val="007F2BE4"/>
    <w:rsid w:val="007F623F"/>
    <w:rsid w:val="007F7900"/>
    <w:rsid w:val="00800F2B"/>
    <w:rsid w:val="00801FE6"/>
    <w:rsid w:val="00806195"/>
    <w:rsid w:val="00806EFE"/>
    <w:rsid w:val="00807FFE"/>
    <w:rsid w:val="00810353"/>
    <w:rsid w:val="0081267E"/>
    <w:rsid w:val="008147CE"/>
    <w:rsid w:val="008272DD"/>
    <w:rsid w:val="00830995"/>
    <w:rsid w:val="00834C7C"/>
    <w:rsid w:val="00835552"/>
    <w:rsid w:val="0084040F"/>
    <w:rsid w:val="00840997"/>
    <w:rsid w:val="00844EFA"/>
    <w:rsid w:val="00850F6D"/>
    <w:rsid w:val="008511FF"/>
    <w:rsid w:val="00851257"/>
    <w:rsid w:val="00853A0D"/>
    <w:rsid w:val="00854C3B"/>
    <w:rsid w:val="008551F8"/>
    <w:rsid w:val="00856C99"/>
    <w:rsid w:val="00857EC4"/>
    <w:rsid w:val="00867CE5"/>
    <w:rsid w:val="00867F11"/>
    <w:rsid w:val="00873174"/>
    <w:rsid w:val="00876F24"/>
    <w:rsid w:val="008803D6"/>
    <w:rsid w:val="008839D6"/>
    <w:rsid w:val="008863E8"/>
    <w:rsid w:val="00886D7B"/>
    <w:rsid w:val="00886F5D"/>
    <w:rsid w:val="00890203"/>
    <w:rsid w:val="00892EF5"/>
    <w:rsid w:val="008939CC"/>
    <w:rsid w:val="00896C7A"/>
    <w:rsid w:val="00897966"/>
    <w:rsid w:val="008A15D3"/>
    <w:rsid w:val="008A3C1D"/>
    <w:rsid w:val="008A3FEA"/>
    <w:rsid w:val="008B172B"/>
    <w:rsid w:val="008B3017"/>
    <w:rsid w:val="008B470A"/>
    <w:rsid w:val="008B4C74"/>
    <w:rsid w:val="008B65F5"/>
    <w:rsid w:val="008C2748"/>
    <w:rsid w:val="008C3E3F"/>
    <w:rsid w:val="008D4A31"/>
    <w:rsid w:val="008D74E9"/>
    <w:rsid w:val="008D7965"/>
    <w:rsid w:val="008E1F59"/>
    <w:rsid w:val="008E637C"/>
    <w:rsid w:val="008F058B"/>
    <w:rsid w:val="008F3779"/>
    <w:rsid w:val="008F69EE"/>
    <w:rsid w:val="00900AF1"/>
    <w:rsid w:val="00901795"/>
    <w:rsid w:val="009025F3"/>
    <w:rsid w:val="009031F8"/>
    <w:rsid w:val="00907BDB"/>
    <w:rsid w:val="0091137D"/>
    <w:rsid w:val="0091689F"/>
    <w:rsid w:val="00920D75"/>
    <w:rsid w:val="009243EB"/>
    <w:rsid w:val="009310F4"/>
    <w:rsid w:val="00934BDA"/>
    <w:rsid w:val="00935B4E"/>
    <w:rsid w:val="009373DC"/>
    <w:rsid w:val="00942B4D"/>
    <w:rsid w:val="00944F2D"/>
    <w:rsid w:val="009464BB"/>
    <w:rsid w:val="00946635"/>
    <w:rsid w:val="009475C5"/>
    <w:rsid w:val="00953AE1"/>
    <w:rsid w:val="00956F0B"/>
    <w:rsid w:val="0096496E"/>
    <w:rsid w:val="009704E2"/>
    <w:rsid w:val="00970F86"/>
    <w:rsid w:val="00971B47"/>
    <w:rsid w:val="00971DE7"/>
    <w:rsid w:val="00974055"/>
    <w:rsid w:val="00984378"/>
    <w:rsid w:val="00986062"/>
    <w:rsid w:val="00993262"/>
    <w:rsid w:val="00996A8F"/>
    <w:rsid w:val="00997CFF"/>
    <w:rsid w:val="009A30A9"/>
    <w:rsid w:val="009A5E32"/>
    <w:rsid w:val="009B05D4"/>
    <w:rsid w:val="009B226C"/>
    <w:rsid w:val="009B3DA6"/>
    <w:rsid w:val="009B54F8"/>
    <w:rsid w:val="009B6D99"/>
    <w:rsid w:val="009C0207"/>
    <w:rsid w:val="009C1FB5"/>
    <w:rsid w:val="009C4FAD"/>
    <w:rsid w:val="009C5074"/>
    <w:rsid w:val="009C6217"/>
    <w:rsid w:val="009C6465"/>
    <w:rsid w:val="009D0B35"/>
    <w:rsid w:val="009D0D95"/>
    <w:rsid w:val="009D3F82"/>
    <w:rsid w:val="009D4427"/>
    <w:rsid w:val="009D5412"/>
    <w:rsid w:val="009E228D"/>
    <w:rsid w:val="009E37E6"/>
    <w:rsid w:val="009E62C5"/>
    <w:rsid w:val="009E6909"/>
    <w:rsid w:val="009F3C84"/>
    <w:rsid w:val="009F51F4"/>
    <w:rsid w:val="00A03163"/>
    <w:rsid w:val="00A05DED"/>
    <w:rsid w:val="00A06371"/>
    <w:rsid w:val="00A06CCE"/>
    <w:rsid w:val="00A072D2"/>
    <w:rsid w:val="00A10803"/>
    <w:rsid w:val="00A13C67"/>
    <w:rsid w:val="00A16663"/>
    <w:rsid w:val="00A21BA6"/>
    <w:rsid w:val="00A22400"/>
    <w:rsid w:val="00A22B4E"/>
    <w:rsid w:val="00A3243E"/>
    <w:rsid w:val="00A3257C"/>
    <w:rsid w:val="00A34B93"/>
    <w:rsid w:val="00A34D90"/>
    <w:rsid w:val="00A419DB"/>
    <w:rsid w:val="00A4535B"/>
    <w:rsid w:val="00A52FAC"/>
    <w:rsid w:val="00A55578"/>
    <w:rsid w:val="00A5582D"/>
    <w:rsid w:val="00A56653"/>
    <w:rsid w:val="00A56B45"/>
    <w:rsid w:val="00A624AC"/>
    <w:rsid w:val="00A65874"/>
    <w:rsid w:val="00A6744C"/>
    <w:rsid w:val="00A674D3"/>
    <w:rsid w:val="00A67550"/>
    <w:rsid w:val="00A701B3"/>
    <w:rsid w:val="00A7145A"/>
    <w:rsid w:val="00A71CAD"/>
    <w:rsid w:val="00A72DA9"/>
    <w:rsid w:val="00A75A7D"/>
    <w:rsid w:val="00A76085"/>
    <w:rsid w:val="00A81015"/>
    <w:rsid w:val="00A86622"/>
    <w:rsid w:val="00A86783"/>
    <w:rsid w:val="00A93441"/>
    <w:rsid w:val="00A952C6"/>
    <w:rsid w:val="00A9569E"/>
    <w:rsid w:val="00AA0B91"/>
    <w:rsid w:val="00AA1892"/>
    <w:rsid w:val="00AA1E11"/>
    <w:rsid w:val="00AA3F33"/>
    <w:rsid w:val="00AA623B"/>
    <w:rsid w:val="00AA7C6B"/>
    <w:rsid w:val="00AB255C"/>
    <w:rsid w:val="00AB3381"/>
    <w:rsid w:val="00AB675F"/>
    <w:rsid w:val="00AC3C4F"/>
    <w:rsid w:val="00AC58DC"/>
    <w:rsid w:val="00AC605F"/>
    <w:rsid w:val="00AD585F"/>
    <w:rsid w:val="00AE2AA5"/>
    <w:rsid w:val="00AE49E7"/>
    <w:rsid w:val="00AE4B27"/>
    <w:rsid w:val="00AE5A6D"/>
    <w:rsid w:val="00AE666F"/>
    <w:rsid w:val="00AF115B"/>
    <w:rsid w:val="00AF5F98"/>
    <w:rsid w:val="00AF6558"/>
    <w:rsid w:val="00AF76FA"/>
    <w:rsid w:val="00B011C0"/>
    <w:rsid w:val="00B025AA"/>
    <w:rsid w:val="00B02D4F"/>
    <w:rsid w:val="00B13BC5"/>
    <w:rsid w:val="00B13DE5"/>
    <w:rsid w:val="00B141DC"/>
    <w:rsid w:val="00B150F2"/>
    <w:rsid w:val="00B20437"/>
    <w:rsid w:val="00B212DE"/>
    <w:rsid w:val="00B249E0"/>
    <w:rsid w:val="00B272B2"/>
    <w:rsid w:val="00B3026D"/>
    <w:rsid w:val="00B313DD"/>
    <w:rsid w:val="00B324DF"/>
    <w:rsid w:val="00B32EAF"/>
    <w:rsid w:val="00B35B1D"/>
    <w:rsid w:val="00B37117"/>
    <w:rsid w:val="00B375CE"/>
    <w:rsid w:val="00B408F1"/>
    <w:rsid w:val="00B40BBF"/>
    <w:rsid w:val="00B410D8"/>
    <w:rsid w:val="00B43168"/>
    <w:rsid w:val="00B43CF8"/>
    <w:rsid w:val="00B45CC8"/>
    <w:rsid w:val="00B46688"/>
    <w:rsid w:val="00B4688B"/>
    <w:rsid w:val="00B46AF3"/>
    <w:rsid w:val="00B56C16"/>
    <w:rsid w:val="00B56FBE"/>
    <w:rsid w:val="00B57254"/>
    <w:rsid w:val="00B60358"/>
    <w:rsid w:val="00B63189"/>
    <w:rsid w:val="00B67F59"/>
    <w:rsid w:val="00B67F84"/>
    <w:rsid w:val="00B71DA8"/>
    <w:rsid w:val="00B73B6F"/>
    <w:rsid w:val="00B762DB"/>
    <w:rsid w:val="00B80E4D"/>
    <w:rsid w:val="00B80FFD"/>
    <w:rsid w:val="00B81B0A"/>
    <w:rsid w:val="00B81F50"/>
    <w:rsid w:val="00B86DA4"/>
    <w:rsid w:val="00B91A2F"/>
    <w:rsid w:val="00B92152"/>
    <w:rsid w:val="00B926FB"/>
    <w:rsid w:val="00B96640"/>
    <w:rsid w:val="00B96702"/>
    <w:rsid w:val="00BA02F4"/>
    <w:rsid w:val="00BA46A0"/>
    <w:rsid w:val="00BA5B0A"/>
    <w:rsid w:val="00BA7F39"/>
    <w:rsid w:val="00BB1F78"/>
    <w:rsid w:val="00BB355A"/>
    <w:rsid w:val="00BB421A"/>
    <w:rsid w:val="00BB50F7"/>
    <w:rsid w:val="00BB51CD"/>
    <w:rsid w:val="00BB5714"/>
    <w:rsid w:val="00BB595D"/>
    <w:rsid w:val="00BB78B7"/>
    <w:rsid w:val="00BC2777"/>
    <w:rsid w:val="00BC3539"/>
    <w:rsid w:val="00BC37DD"/>
    <w:rsid w:val="00BC5217"/>
    <w:rsid w:val="00BC5A69"/>
    <w:rsid w:val="00BC5D7C"/>
    <w:rsid w:val="00BC706C"/>
    <w:rsid w:val="00BC7364"/>
    <w:rsid w:val="00BD01F6"/>
    <w:rsid w:val="00BD15F0"/>
    <w:rsid w:val="00BD4D6B"/>
    <w:rsid w:val="00BE12DE"/>
    <w:rsid w:val="00BE29C5"/>
    <w:rsid w:val="00BF07A3"/>
    <w:rsid w:val="00BF5189"/>
    <w:rsid w:val="00BF5E73"/>
    <w:rsid w:val="00C02226"/>
    <w:rsid w:val="00C04D00"/>
    <w:rsid w:val="00C0666E"/>
    <w:rsid w:val="00C07826"/>
    <w:rsid w:val="00C11AD6"/>
    <w:rsid w:val="00C1259A"/>
    <w:rsid w:val="00C2050B"/>
    <w:rsid w:val="00C23A82"/>
    <w:rsid w:val="00C255B7"/>
    <w:rsid w:val="00C32B5B"/>
    <w:rsid w:val="00C34189"/>
    <w:rsid w:val="00C412D7"/>
    <w:rsid w:val="00C45B29"/>
    <w:rsid w:val="00C50364"/>
    <w:rsid w:val="00C5321F"/>
    <w:rsid w:val="00C54899"/>
    <w:rsid w:val="00C57F6E"/>
    <w:rsid w:val="00C6217D"/>
    <w:rsid w:val="00C63652"/>
    <w:rsid w:val="00C63678"/>
    <w:rsid w:val="00C6665E"/>
    <w:rsid w:val="00C70083"/>
    <w:rsid w:val="00C7203A"/>
    <w:rsid w:val="00C734CF"/>
    <w:rsid w:val="00C7669A"/>
    <w:rsid w:val="00C7781E"/>
    <w:rsid w:val="00C842F3"/>
    <w:rsid w:val="00C850F5"/>
    <w:rsid w:val="00C86378"/>
    <w:rsid w:val="00C868C6"/>
    <w:rsid w:val="00C87A63"/>
    <w:rsid w:val="00C87C3E"/>
    <w:rsid w:val="00C90710"/>
    <w:rsid w:val="00C93DC3"/>
    <w:rsid w:val="00C97A1D"/>
    <w:rsid w:val="00CA132D"/>
    <w:rsid w:val="00CA1364"/>
    <w:rsid w:val="00CA196D"/>
    <w:rsid w:val="00CA2AD8"/>
    <w:rsid w:val="00CA36AC"/>
    <w:rsid w:val="00CB0B8A"/>
    <w:rsid w:val="00CB1101"/>
    <w:rsid w:val="00CB1F22"/>
    <w:rsid w:val="00CB303F"/>
    <w:rsid w:val="00CB4005"/>
    <w:rsid w:val="00CB62AC"/>
    <w:rsid w:val="00CB74BC"/>
    <w:rsid w:val="00CC29B7"/>
    <w:rsid w:val="00CC2AF0"/>
    <w:rsid w:val="00CC65EF"/>
    <w:rsid w:val="00CC6CF9"/>
    <w:rsid w:val="00CC6FAC"/>
    <w:rsid w:val="00CD576B"/>
    <w:rsid w:val="00CD60DD"/>
    <w:rsid w:val="00CD7E81"/>
    <w:rsid w:val="00CE01B5"/>
    <w:rsid w:val="00CE322F"/>
    <w:rsid w:val="00CE499F"/>
    <w:rsid w:val="00CE6B9E"/>
    <w:rsid w:val="00CF5094"/>
    <w:rsid w:val="00CF7D80"/>
    <w:rsid w:val="00D05D6E"/>
    <w:rsid w:val="00D0741F"/>
    <w:rsid w:val="00D11BD1"/>
    <w:rsid w:val="00D1358B"/>
    <w:rsid w:val="00D13F9D"/>
    <w:rsid w:val="00D15555"/>
    <w:rsid w:val="00D239C6"/>
    <w:rsid w:val="00D3197B"/>
    <w:rsid w:val="00D351DD"/>
    <w:rsid w:val="00D3548E"/>
    <w:rsid w:val="00D37506"/>
    <w:rsid w:val="00D37DCB"/>
    <w:rsid w:val="00D43477"/>
    <w:rsid w:val="00D51EEB"/>
    <w:rsid w:val="00D63AE1"/>
    <w:rsid w:val="00D646EB"/>
    <w:rsid w:val="00D670A8"/>
    <w:rsid w:val="00D71DAA"/>
    <w:rsid w:val="00D73281"/>
    <w:rsid w:val="00D74FFE"/>
    <w:rsid w:val="00D762B1"/>
    <w:rsid w:val="00D765A0"/>
    <w:rsid w:val="00D76A32"/>
    <w:rsid w:val="00D82046"/>
    <w:rsid w:val="00D82803"/>
    <w:rsid w:val="00D84902"/>
    <w:rsid w:val="00D85BFD"/>
    <w:rsid w:val="00D865CD"/>
    <w:rsid w:val="00D8676D"/>
    <w:rsid w:val="00D87878"/>
    <w:rsid w:val="00D91453"/>
    <w:rsid w:val="00D9244F"/>
    <w:rsid w:val="00D92501"/>
    <w:rsid w:val="00D952B6"/>
    <w:rsid w:val="00D9719E"/>
    <w:rsid w:val="00DA1F54"/>
    <w:rsid w:val="00DA6A55"/>
    <w:rsid w:val="00DB10D3"/>
    <w:rsid w:val="00DB246E"/>
    <w:rsid w:val="00DB4DBE"/>
    <w:rsid w:val="00DC0AF2"/>
    <w:rsid w:val="00DC156C"/>
    <w:rsid w:val="00DC2948"/>
    <w:rsid w:val="00DC674F"/>
    <w:rsid w:val="00DC7381"/>
    <w:rsid w:val="00DD42BB"/>
    <w:rsid w:val="00DD475D"/>
    <w:rsid w:val="00DD498E"/>
    <w:rsid w:val="00DD4AE1"/>
    <w:rsid w:val="00DD6F4D"/>
    <w:rsid w:val="00DE3071"/>
    <w:rsid w:val="00DE49EB"/>
    <w:rsid w:val="00DE5472"/>
    <w:rsid w:val="00DF066B"/>
    <w:rsid w:val="00DF1017"/>
    <w:rsid w:val="00DF4908"/>
    <w:rsid w:val="00E000B4"/>
    <w:rsid w:val="00E00DE2"/>
    <w:rsid w:val="00E02B6D"/>
    <w:rsid w:val="00E030EA"/>
    <w:rsid w:val="00E03A0F"/>
    <w:rsid w:val="00E1087F"/>
    <w:rsid w:val="00E1200D"/>
    <w:rsid w:val="00E14EE4"/>
    <w:rsid w:val="00E15041"/>
    <w:rsid w:val="00E16243"/>
    <w:rsid w:val="00E205F5"/>
    <w:rsid w:val="00E222D9"/>
    <w:rsid w:val="00E223E4"/>
    <w:rsid w:val="00E224F9"/>
    <w:rsid w:val="00E26263"/>
    <w:rsid w:val="00E26E41"/>
    <w:rsid w:val="00E2759F"/>
    <w:rsid w:val="00E2794A"/>
    <w:rsid w:val="00E27ADA"/>
    <w:rsid w:val="00E3147B"/>
    <w:rsid w:val="00E46734"/>
    <w:rsid w:val="00E4734A"/>
    <w:rsid w:val="00E56384"/>
    <w:rsid w:val="00E57B74"/>
    <w:rsid w:val="00E60B72"/>
    <w:rsid w:val="00E61D11"/>
    <w:rsid w:val="00E62AD4"/>
    <w:rsid w:val="00E63B9F"/>
    <w:rsid w:val="00E64611"/>
    <w:rsid w:val="00E72782"/>
    <w:rsid w:val="00E74690"/>
    <w:rsid w:val="00E74A3D"/>
    <w:rsid w:val="00E751FF"/>
    <w:rsid w:val="00E760F9"/>
    <w:rsid w:val="00E76905"/>
    <w:rsid w:val="00E816A7"/>
    <w:rsid w:val="00E81907"/>
    <w:rsid w:val="00E826B2"/>
    <w:rsid w:val="00E82E2B"/>
    <w:rsid w:val="00E83410"/>
    <w:rsid w:val="00E835A7"/>
    <w:rsid w:val="00E83E46"/>
    <w:rsid w:val="00E85528"/>
    <w:rsid w:val="00E87DCE"/>
    <w:rsid w:val="00E9190F"/>
    <w:rsid w:val="00E95060"/>
    <w:rsid w:val="00E950B5"/>
    <w:rsid w:val="00EA0EBF"/>
    <w:rsid w:val="00EA2C2D"/>
    <w:rsid w:val="00EA4176"/>
    <w:rsid w:val="00EA44B0"/>
    <w:rsid w:val="00EA59D3"/>
    <w:rsid w:val="00EB0318"/>
    <w:rsid w:val="00EB475A"/>
    <w:rsid w:val="00EB5CAC"/>
    <w:rsid w:val="00EB6F3D"/>
    <w:rsid w:val="00EC4E34"/>
    <w:rsid w:val="00EC4E3C"/>
    <w:rsid w:val="00EC53F2"/>
    <w:rsid w:val="00EC67E0"/>
    <w:rsid w:val="00EC7763"/>
    <w:rsid w:val="00EC780A"/>
    <w:rsid w:val="00ED1E04"/>
    <w:rsid w:val="00ED456C"/>
    <w:rsid w:val="00ED5DE3"/>
    <w:rsid w:val="00EE304C"/>
    <w:rsid w:val="00EF0F22"/>
    <w:rsid w:val="00EF119F"/>
    <w:rsid w:val="00EF5A36"/>
    <w:rsid w:val="00F0019F"/>
    <w:rsid w:val="00F01428"/>
    <w:rsid w:val="00F0315D"/>
    <w:rsid w:val="00F033D9"/>
    <w:rsid w:val="00F04965"/>
    <w:rsid w:val="00F07397"/>
    <w:rsid w:val="00F11E41"/>
    <w:rsid w:val="00F1207F"/>
    <w:rsid w:val="00F13EAA"/>
    <w:rsid w:val="00F15138"/>
    <w:rsid w:val="00F16B2E"/>
    <w:rsid w:val="00F17308"/>
    <w:rsid w:val="00F20BA8"/>
    <w:rsid w:val="00F21501"/>
    <w:rsid w:val="00F23C2F"/>
    <w:rsid w:val="00F25BAE"/>
    <w:rsid w:val="00F332B2"/>
    <w:rsid w:val="00F35223"/>
    <w:rsid w:val="00F35954"/>
    <w:rsid w:val="00F365B7"/>
    <w:rsid w:val="00F45415"/>
    <w:rsid w:val="00F46611"/>
    <w:rsid w:val="00F46A0D"/>
    <w:rsid w:val="00F47D3B"/>
    <w:rsid w:val="00F51AB3"/>
    <w:rsid w:val="00F52661"/>
    <w:rsid w:val="00F53C42"/>
    <w:rsid w:val="00F543EE"/>
    <w:rsid w:val="00F62C2B"/>
    <w:rsid w:val="00F66BD7"/>
    <w:rsid w:val="00F6723C"/>
    <w:rsid w:val="00F67892"/>
    <w:rsid w:val="00F7062B"/>
    <w:rsid w:val="00F72B4C"/>
    <w:rsid w:val="00F7797A"/>
    <w:rsid w:val="00F77AA6"/>
    <w:rsid w:val="00F80718"/>
    <w:rsid w:val="00F82FC0"/>
    <w:rsid w:val="00F84299"/>
    <w:rsid w:val="00F84CA3"/>
    <w:rsid w:val="00F852B9"/>
    <w:rsid w:val="00F86728"/>
    <w:rsid w:val="00F86FD6"/>
    <w:rsid w:val="00F87F0B"/>
    <w:rsid w:val="00F929DF"/>
    <w:rsid w:val="00F94B30"/>
    <w:rsid w:val="00F95C09"/>
    <w:rsid w:val="00F97253"/>
    <w:rsid w:val="00F978B7"/>
    <w:rsid w:val="00FA00ED"/>
    <w:rsid w:val="00FA27A7"/>
    <w:rsid w:val="00FA36DB"/>
    <w:rsid w:val="00FA4497"/>
    <w:rsid w:val="00FA5E06"/>
    <w:rsid w:val="00FA64BC"/>
    <w:rsid w:val="00FB0E7E"/>
    <w:rsid w:val="00FB26D8"/>
    <w:rsid w:val="00FB2A77"/>
    <w:rsid w:val="00FB661F"/>
    <w:rsid w:val="00FC2094"/>
    <w:rsid w:val="00FC4985"/>
    <w:rsid w:val="00FC49E7"/>
    <w:rsid w:val="00FC6ED1"/>
    <w:rsid w:val="00FD068F"/>
    <w:rsid w:val="00FD2073"/>
    <w:rsid w:val="00FD2968"/>
    <w:rsid w:val="00FD407B"/>
    <w:rsid w:val="00FE09EE"/>
    <w:rsid w:val="00FE6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5DDBF7F"/>
  <w15:chartTrackingRefBased/>
  <w15:docId w15:val="{1E8ADCFB-C2F2-4334-93BF-144D8766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9" w:unhideWhenUsed="1"/>
    <w:lsdException w:name="List Number" w:semiHidden="1" w:uiPriority="10" w:unhideWhenUsed="1"/>
    <w:lsdException w:name="List 2" w:semiHidden="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CD"/>
    <w:pPr>
      <w:spacing w:before="0" w:after="0"/>
    </w:pPr>
    <w:rPr>
      <w:rFonts w:asciiTheme="minorHAnsi" w:hAnsiTheme="minorHAnsi"/>
      <w:sz w:val="20"/>
      <w:szCs w:val="24"/>
    </w:rPr>
  </w:style>
  <w:style w:type="paragraph" w:styleId="Heading1">
    <w:name w:val="heading 1"/>
    <w:basedOn w:val="Normal"/>
    <w:next w:val="Normal"/>
    <w:link w:val="Heading1Char"/>
    <w:uiPriority w:val="5"/>
    <w:qFormat/>
    <w:rsid w:val="00022408"/>
    <w:pPr>
      <w:numPr>
        <w:numId w:val="8"/>
      </w:numPr>
      <w:tabs>
        <w:tab w:val="left" w:pos="1134"/>
      </w:tabs>
      <w:spacing w:before="480" w:after="240"/>
      <w:ind w:left="1134" w:hanging="1134"/>
      <w:outlineLvl w:val="0"/>
    </w:pPr>
    <w:rPr>
      <w:rFonts w:eastAsiaTheme="majorEastAsia" w:cstheme="majorBidi"/>
      <w:b/>
      <w:bCs/>
      <w:color w:val="000000" w:themeColor="text1"/>
      <w:sz w:val="40"/>
      <w:szCs w:val="28"/>
    </w:rPr>
  </w:style>
  <w:style w:type="paragraph" w:styleId="Heading2">
    <w:name w:val="heading 2"/>
    <w:basedOn w:val="Heading1"/>
    <w:next w:val="Normal"/>
    <w:link w:val="Heading2Char"/>
    <w:uiPriority w:val="6"/>
    <w:qFormat/>
    <w:rsid w:val="003B183A"/>
    <w:pPr>
      <w:numPr>
        <w:ilvl w:val="1"/>
      </w:numPr>
      <w:spacing w:before="360"/>
      <w:ind w:left="1134" w:hanging="1134"/>
      <w:outlineLvl w:val="1"/>
    </w:pPr>
    <w:rPr>
      <w:bCs w:val="0"/>
      <w:color w:val="auto"/>
      <w:sz w:val="36"/>
      <w:szCs w:val="26"/>
    </w:rPr>
  </w:style>
  <w:style w:type="paragraph" w:styleId="Heading3">
    <w:name w:val="heading 3"/>
    <w:basedOn w:val="Heading2"/>
    <w:next w:val="Normal"/>
    <w:link w:val="Heading3Char"/>
    <w:uiPriority w:val="6"/>
    <w:qFormat/>
    <w:rsid w:val="003B183A"/>
    <w:pPr>
      <w:numPr>
        <w:ilvl w:val="2"/>
      </w:numPr>
      <w:spacing w:before="240"/>
      <w:ind w:left="1134" w:hanging="1134"/>
      <w:outlineLvl w:val="2"/>
    </w:pPr>
    <w:rPr>
      <w:bCs/>
      <w:sz w:val="32"/>
    </w:rPr>
  </w:style>
  <w:style w:type="paragraph" w:styleId="Heading4">
    <w:name w:val="heading 4"/>
    <w:basedOn w:val="Heading3"/>
    <w:next w:val="Normal"/>
    <w:link w:val="Heading4Char"/>
    <w:uiPriority w:val="6"/>
    <w:qFormat/>
    <w:rsid w:val="003B183A"/>
    <w:pPr>
      <w:numPr>
        <w:ilvl w:val="3"/>
      </w:numPr>
      <w:ind w:left="1134" w:hanging="1134"/>
      <w:outlineLvl w:val="3"/>
    </w:pPr>
    <w:rPr>
      <w:bCs w:val="0"/>
      <w:iCs/>
      <w:sz w:val="28"/>
    </w:rPr>
  </w:style>
  <w:style w:type="paragraph" w:styleId="Heading5">
    <w:name w:val="heading 5"/>
    <w:basedOn w:val="Normal"/>
    <w:next w:val="Normal"/>
    <w:link w:val="Heading5Char"/>
    <w:uiPriority w:val="9"/>
    <w:semiHidden/>
    <w:rsid w:val="00944F2D"/>
    <w:pPr>
      <w:keepNext/>
      <w:keepLines/>
      <w:numPr>
        <w:ilvl w:val="4"/>
        <w:numId w:val="8"/>
      </w:numPr>
      <w:spacing w:before="200"/>
      <w:outlineLvl w:val="4"/>
    </w:pPr>
    <w:rPr>
      <w:rFonts w:asciiTheme="majorHAnsi" w:eastAsiaTheme="majorEastAsia" w:hAnsiTheme="majorHAnsi" w:cstheme="majorBidi"/>
      <w:color w:val="24272A" w:themeColor="accent1" w:themeShade="7F"/>
    </w:rPr>
  </w:style>
  <w:style w:type="paragraph" w:styleId="Heading6">
    <w:name w:val="heading 6"/>
    <w:basedOn w:val="Normal"/>
    <w:next w:val="Normal"/>
    <w:link w:val="Heading6Char"/>
    <w:uiPriority w:val="9"/>
    <w:semiHidden/>
    <w:rsid w:val="00944F2D"/>
    <w:pPr>
      <w:keepNext/>
      <w:keepLines/>
      <w:numPr>
        <w:ilvl w:val="5"/>
        <w:numId w:val="8"/>
      </w:numPr>
      <w:spacing w:before="200"/>
      <w:outlineLvl w:val="5"/>
    </w:pPr>
    <w:rPr>
      <w:rFonts w:asciiTheme="majorHAnsi" w:eastAsiaTheme="majorEastAsia" w:hAnsiTheme="majorHAnsi" w:cstheme="majorBidi"/>
      <w:i/>
      <w:iCs/>
      <w:color w:val="24272A" w:themeColor="accent1" w:themeShade="7F"/>
    </w:rPr>
  </w:style>
  <w:style w:type="paragraph" w:styleId="Heading7">
    <w:name w:val="heading 7"/>
    <w:basedOn w:val="Normal"/>
    <w:next w:val="Normal"/>
    <w:link w:val="Heading7Char"/>
    <w:uiPriority w:val="9"/>
    <w:semiHidden/>
    <w:qFormat/>
    <w:rsid w:val="00944F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F94B30"/>
    <w:pPr>
      <w:spacing w:before="60"/>
    </w:pPr>
    <w:rPr>
      <w:b/>
    </w:rPr>
  </w:style>
  <w:style w:type="character" w:customStyle="1" w:styleId="HeaderChar">
    <w:name w:val="Header Char"/>
    <w:basedOn w:val="DefaultParagraphFont"/>
    <w:link w:val="Header"/>
    <w:uiPriority w:val="27"/>
    <w:rsid w:val="00F94B30"/>
    <w:rPr>
      <w:b/>
      <w:sz w:val="19"/>
    </w:rPr>
  </w:style>
  <w:style w:type="paragraph" w:styleId="Footer">
    <w:name w:val="footer"/>
    <w:basedOn w:val="Normal"/>
    <w:link w:val="FooterChar"/>
    <w:uiPriority w:val="99"/>
    <w:rsid w:val="00B96702"/>
    <w:pPr>
      <w:spacing w:before="60"/>
    </w:pPr>
    <w:rPr>
      <w:sz w:val="16"/>
    </w:rPr>
  </w:style>
  <w:style w:type="character" w:customStyle="1" w:styleId="FooterChar">
    <w:name w:val="Footer Char"/>
    <w:basedOn w:val="DefaultParagraphFont"/>
    <w:link w:val="Footer"/>
    <w:uiPriority w:val="99"/>
    <w:rsid w:val="00B96702"/>
    <w:rPr>
      <w:sz w:val="16"/>
    </w:rPr>
  </w:style>
  <w:style w:type="table" w:styleId="TableGrid">
    <w:name w:val="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022408"/>
    <w:rPr>
      <w:rFonts w:eastAsiaTheme="majorEastAsia" w:cstheme="majorBidi"/>
      <w:b/>
      <w:bCs/>
      <w:color w:val="000000" w:themeColor="text1"/>
      <w:sz w:val="40"/>
      <w:szCs w:val="28"/>
    </w:rPr>
  </w:style>
  <w:style w:type="paragraph" w:styleId="TOCHeading">
    <w:name w:val="TOC Heading"/>
    <w:basedOn w:val="Documenttitle"/>
    <w:next w:val="Normal"/>
    <w:uiPriority w:val="2"/>
    <w:qFormat/>
    <w:rsid w:val="00022408"/>
    <w:pPr>
      <w:ind w:left="0"/>
    </w:pPr>
  </w:style>
  <w:style w:type="paragraph" w:styleId="TOC1">
    <w:name w:val="toc 1"/>
    <w:basedOn w:val="Normal"/>
    <w:next w:val="Normal"/>
    <w:uiPriority w:val="39"/>
    <w:qFormat/>
    <w:rsid w:val="003B183A"/>
    <w:pPr>
      <w:tabs>
        <w:tab w:val="left" w:pos="851"/>
        <w:tab w:val="right" w:leader="dot" w:pos="10206"/>
      </w:tabs>
      <w:spacing w:before="360" w:after="240"/>
      <w:ind w:left="851" w:hanging="851"/>
    </w:pPr>
    <w:rPr>
      <w:b/>
      <w:noProof/>
      <w:sz w:val="28"/>
    </w:rPr>
  </w:style>
  <w:style w:type="character" w:styleId="Hyperlink">
    <w:name w:val="Hyperlink"/>
    <w:basedOn w:val="DefaultParagraphFont"/>
    <w:uiPriority w:val="99"/>
    <w:rsid w:val="002D15D1"/>
    <w:rPr>
      <w:rFonts w:ascii="Arial" w:hAnsi="Arial"/>
      <w:color w:val="009CA6" w:themeColor="accent3"/>
      <w:sz w:val="20"/>
      <w:u w:val="single"/>
    </w:rPr>
  </w:style>
  <w:style w:type="character" w:customStyle="1" w:styleId="Heading2Char">
    <w:name w:val="Heading 2 Char"/>
    <w:basedOn w:val="DefaultParagraphFont"/>
    <w:link w:val="Heading2"/>
    <w:uiPriority w:val="6"/>
    <w:rsid w:val="003B183A"/>
    <w:rPr>
      <w:rFonts w:eastAsiaTheme="majorEastAsia" w:cstheme="majorBidi"/>
      <w:b/>
      <w:sz w:val="36"/>
      <w:szCs w:val="26"/>
    </w:rPr>
  </w:style>
  <w:style w:type="paragraph" w:customStyle="1" w:styleId="Heading1introtext">
    <w:name w:val="Heading 1 intro text"/>
    <w:basedOn w:val="Heading2"/>
    <w:next w:val="Normal"/>
    <w:uiPriority w:val="5"/>
    <w:qFormat/>
    <w:rsid w:val="00697513"/>
    <w:pPr>
      <w:numPr>
        <w:ilvl w:val="0"/>
        <w:numId w:val="0"/>
      </w:numPr>
    </w:pPr>
    <w:rPr>
      <w:b w:val="0"/>
      <w:color w:val="4A4F55"/>
      <w:sz w:val="40"/>
    </w:rPr>
  </w:style>
  <w:style w:type="character" w:customStyle="1" w:styleId="Heading3Char">
    <w:name w:val="Heading 3 Char"/>
    <w:basedOn w:val="DefaultParagraphFont"/>
    <w:link w:val="Heading3"/>
    <w:uiPriority w:val="6"/>
    <w:rsid w:val="003B183A"/>
    <w:rPr>
      <w:rFonts w:eastAsiaTheme="majorEastAsia" w:cstheme="majorBidi"/>
      <w:b/>
      <w:bCs/>
      <w:sz w:val="32"/>
      <w:szCs w:val="26"/>
    </w:rPr>
  </w:style>
  <w:style w:type="character" w:customStyle="1" w:styleId="Heading4Char">
    <w:name w:val="Heading 4 Char"/>
    <w:basedOn w:val="DefaultParagraphFont"/>
    <w:link w:val="Heading4"/>
    <w:uiPriority w:val="6"/>
    <w:rsid w:val="003B183A"/>
    <w:rPr>
      <w:rFonts w:eastAsiaTheme="majorEastAsia" w:cstheme="majorBidi"/>
      <w:b/>
      <w:iCs/>
      <w:sz w:val="28"/>
      <w:szCs w:val="26"/>
    </w:rPr>
  </w:style>
  <w:style w:type="paragraph" w:styleId="TOC2">
    <w:name w:val="toc 2"/>
    <w:basedOn w:val="Normal"/>
    <w:next w:val="Normal"/>
    <w:uiPriority w:val="39"/>
    <w:qFormat/>
    <w:rsid w:val="003B183A"/>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after="240"/>
    </w:pPr>
    <w:rPr>
      <w:rFonts w:eastAsia="Arial" w:cs="Times New Roman"/>
      <w:b/>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022408"/>
    <w:pPr>
      <w:numPr>
        <w:numId w:val="10"/>
      </w:numPr>
      <w:tabs>
        <w:tab w:val="left" w:pos="357"/>
      </w:tabs>
      <w:spacing w:before="60" w:after="60"/>
    </w:pPr>
  </w:style>
  <w:style w:type="paragraph" w:styleId="ListBullet">
    <w:name w:val="List Bullet"/>
    <w:basedOn w:val="Normal"/>
    <w:uiPriority w:val="9"/>
    <w:rsid w:val="00942B4D"/>
    <w:pPr>
      <w:numPr>
        <w:numId w:val="1"/>
      </w:numPr>
      <w:tabs>
        <w:tab w:val="clear" w:pos="360"/>
        <w:tab w:val="left" w:pos="357"/>
      </w:tabs>
      <w:spacing w:before="60" w:after="60"/>
      <w:ind w:left="357" w:hanging="357"/>
    </w:pPr>
  </w:style>
  <w:style w:type="paragraph" w:styleId="ListBullet2">
    <w:name w:val="List Bullet 2"/>
    <w:basedOn w:val="Normal"/>
    <w:uiPriority w:val="10"/>
    <w:rsid w:val="003B183A"/>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3B183A"/>
    <w:pPr>
      <w:numPr>
        <w:numId w:val="4"/>
      </w:numPr>
      <w:tabs>
        <w:tab w:val="left" w:pos="714"/>
      </w:tabs>
      <w:spacing w:before="60" w:after="60"/>
    </w:pPr>
  </w:style>
  <w:style w:type="paragraph" w:styleId="Caption">
    <w:name w:val="caption"/>
    <w:basedOn w:val="Normal"/>
    <w:next w:val="Normal"/>
    <w:uiPriority w:val="12"/>
    <w:qFormat/>
    <w:rsid w:val="003B183A"/>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3B183A"/>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24272A" w:themeColor="accent1" w:themeShade="7F"/>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24272A" w:themeColor="accent1" w:themeShade="7F"/>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ind w:left="357" w:hanging="357"/>
    </w:pPr>
  </w:style>
  <w:style w:type="paragraph" w:customStyle="1" w:styleId="TableListNumber">
    <w:name w:val="Table List Number"/>
    <w:basedOn w:val="Normal"/>
    <w:uiPriority w:val="20"/>
    <w:qFormat/>
    <w:rsid w:val="00022408"/>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022408"/>
    <w:rPr>
      <w:sz w:val="34"/>
    </w:rPr>
  </w:style>
  <w:style w:type="character" w:customStyle="1" w:styleId="DateChar">
    <w:name w:val="Date Char"/>
    <w:basedOn w:val="DefaultParagraphFont"/>
    <w:link w:val="Date"/>
    <w:uiPriority w:val="1"/>
    <w:rsid w:val="00022408"/>
    <w:rPr>
      <w:b/>
      <w:sz w:val="34"/>
    </w:rPr>
  </w:style>
  <w:style w:type="paragraph" w:customStyle="1" w:styleId="Documenttitlesubheading">
    <w:name w:val="Document title subheading"/>
    <w:basedOn w:val="Normal"/>
    <w:next w:val="Normal"/>
    <w:qFormat/>
    <w:rsid w:val="00022408"/>
    <w:pPr>
      <w:ind w:left="1134"/>
    </w:pPr>
    <w:rPr>
      <w:b/>
      <w:sz w:val="3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022408"/>
    <w:pPr>
      <w:ind w:left="1134"/>
    </w:pPr>
    <w:rPr>
      <w:b/>
      <w:sz w:val="6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5E2E37"/>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022408"/>
    <w:pPr>
      <w:numPr>
        <w:numId w:val="11"/>
      </w:numPr>
      <w:tabs>
        <w:tab w:val="left" w:pos="714"/>
      </w:tabs>
      <w:spacing w:before="60" w:after="60"/>
    </w:pPr>
  </w:style>
  <w:style w:type="paragraph" w:customStyle="1" w:styleId="Tablelistalpha">
    <w:name w:val="Table list alpha"/>
    <w:basedOn w:val="Normal"/>
    <w:uiPriority w:val="21"/>
    <w:qFormat/>
    <w:rsid w:val="00022408"/>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semiHidden/>
    <w:qFormat/>
    <w:rsid w:val="002B2173"/>
  </w:style>
  <w:style w:type="paragraph" w:styleId="ListBullet3">
    <w:name w:val="List Bullet 3"/>
    <w:basedOn w:val="Normal"/>
    <w:uiPriority w:val="99"/>
    <w:semiHidden/>
    <w:rsid w:val="00942B4D"/>
    <w:pPr>
      <w:numPr>
        <w:numId w:val="18"/>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009CA6"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38667B"/>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3B183A"/>
    <w:pPr>
      <w:tabs>
        <w:tab w:val="left" w:pos="2552"/>
      </w:tabs>
      <w:spacing w:before="360" w:after="240"/>
      <w:ind w:left="2552" w:hanging="2552"/>
      <w:outlineLvl w:val="1"/>
    </w:pPr>
    <w:rPr>
      <w:rFonts w:eastAsia="Times New Roman" w:cs="Times New Roman"/>
      <w:b/>
      <w:sz w:val="36"/>
      <w:szCs w:val="32"/>
    </w:rPr>
  </w:style>
  <w:style w:type="paragraph" w:customStyle="1" w:styleId="AppendixHeading3">
    <w:name w:val="Appendix Heading 3"/>
    <w:basedOn w:val="Normal"/>
    <w:uiPriority w:val="25"/>
    <w:qFormat/>
    <w:rsid w:val="003B183A"/>
    <w:pPr>
      <w:tabs>
        <w:tab w:val="left" w:pos="1134"/>
      </w:tabs>
      <w:spacing w:before="240" w:after="240"/>
      <w:outlineLvl w:val="2"/>
    </w:pPr>
    <w:rPr>
      <w:rFonts w:eastAsia="Times New Roman" w:cs="Times New Roman"/>
      <w:b/>
      <w:bCs/>
      <w:sz w:val="32"/>
    </w:rPr>
  </w:style>
  <w:style w:type="paragraph" w:customStyle="1" w:styleId="AppendixHeading4">
    <w:name w:val="Appendix Heading 4"/>
    <w:basedOn w:val="Normal"/>
    <w:uiPriority w:val="25"/>
    <w:qFormat/>
    <w:rsid w:val="003B183A"/>
    <w:pPr>
      <w:spacing w:before="240" w:after="240"/>
      <w:outlineLvl w:val="3"/>
    </w:pPr>
    <w:rPr>
      <w:rFonts w:eastAsia="Times New Roman" w:cs="Times New Roman"/>
      <w:b/>
      <w:sz w:val="28"/>
      <w:szCs w:val="20"/>
    </w:rPr>
  </w:style>
  <w:style w:type="table" w:customStyle="1" w:styleId="LayoutTable">
    <w:name w:val="LayoutTable"/>
    <w:basedOn w:val="TableNormal"/>
    <w:uiPriority w:val="99"/>
    <w:rsid w:val="006617CD"/>
    <w:pPr>
      <w:spacing w:before="0" w:after="220" w:line="264" w:lineRule="auto"/>
      <w:jc w:val="both"/>
    </w:pPr>
    <w:rPr>
      <w:rFonts w:ascii="Verdana" w:hAnsi="Verdana"/>
    </w:rPr>
    <w:tblPr/>
    <w:tcPr>
      <w:tcMar>
        <w:left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QT - Full Colour">
      <a:dk1>
        <a:sysClr val="windowText" lastClr="000000"/>
      </a:dk1>
      <a:lt1>
        <a:sysClr val="window" lastClr="FFFFFF"/>
      </a:lt1>
      <a:dk2>
        <a:srgbClr val="4A4F55"/>
      </a:dk2>
      <a:lt2>
        <a:srgbClr val="A7A9BE"/>
      </a:lt2>
      <a:accent1>
        <a:srgbClr val="4A4F55"/>
      </a:accent1>
      <a:accent2>
        <a:srgbClr val="BE955B"/>
      </a:accent2>
      <a:accent3>
        <a:srgbClr val="009CA6"/>
      </a:accent3>
      <a:accent4>
        <a:srgbClr val="8C4799"/>
      </a:accent4>
      <a:accent5>
        <a:srgbClr val="719949"/>
      </a:accent5>
      <a:accent6>
        <a:srgbClr val="6C1D45"/>
      </a:accent6>
      <a:hlink>
        <a:srgbClr val="009CA6"/>
      </a:hlink>
      <a:folHlink>
        <a:srgbClr val="009CA6"/>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2015-09-09T00:00:00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D8D5722A75E14B8D644BB0E5691424" ma:contentTypeVersion="3" ma:contentTypeDescription="Create a new document." ma:contentTypeScope="" ma:versionID="214c610a8af44841b1e9f6040fb576d2">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E690CB-ED60-4BC0-A29F-DDDD372A6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5ABB31-36C6-4854-BEEE-83D6F2B23BED}">
  <ds:schemaRefs>
    <ds:schemaRef ds:uri="http://schemas.microsoft.com/sharepoint/v3/contenttype/forms"/>
  </ds:schemaRefs>
</ds:datastoreItem>
</file>

<file path=customXml/itemProps4.xml><?xml version="1.0" encoding="utf-8"?>
<ds:datastoreItem xmlns:ds="http://schemas.openxmlformats.org/officeDocument/2006/customXml" ds:itemID="{4C2310BA-C1F4-4755-8578-79658CFEAF6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575C534-072B-4C64-8B1E-5B82FBAF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title subheading</dc:subject>
  <dc:creator>Madelyn Gover</dc:creator>
  <cp:keywords/>
  <dc:description/>
  <cp:lastModifiedBy>Helen James</cp:lastModifiedBy>
  <cp:revision>6</cp:revision>
  <cp:lastPrinted>2015-02-08T11:19:00Z</cp:lastPrinted>
  <dcterms:created xsi:type="dcterms:W3CDTF">2019-04-23T05:21:00Z</dcterms:created>
  <dcterms:modified xsi:type="dcterms:W3CDTF">2019-04-24T03:29:00Z</dcterms:modified>
</cp:coreProperties>
</file>